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A0E7A" w14:textId="20ECBA4C" w:rsidR="00C17BE2" w:rsidRDefault="001D174D" w:rsidP="00CB40E8">
      <w:pPr>
        <w:jc w:val="center"/>
        <w:rPr>
          <w:color w:val="0070C0"/>
          <w:sz w:val="52"/>
          <w:szCs w:val="52"/>
        </w:rPr>
      </w:pPr>
      <w:r>
        <w:rPr>
          <w:b/>
          <w:noProof/>
          <w:color w:val="FFFFFF" w:themeColor="background1"/>
          <w:sz w:val="84"/>
          <w:szCs w:val="84"/>
        </w:rPr>
        <mc:AlternateContent>
          <mc:Choice Requires="wps">
            <w:drawing>
              <wp:anchor distT="0" distB="0" distL="114300" distR="114300" simplePos="0" relativeHeight="251658242" behindDoc="0" locked="0" layoutInCell="1" allowOverlap="1" wp14:anchorId="3BF99A02" wp14:editId="00F71442">
                <wp:simplePos x="0" y="0"/>
                <wp:positionH relativeFrom="column">
                  <wp:posOffset>-119916</wp:posOffset>
                </wp:positionH>
                <wp:positionV relativeFrom="paragraph">
                  <wp:posOffset>-86913</wp:posOffset>
                </wp:positionV>
                <wp:extent cx="6782435" cy="1698172"/>
                <wp:effectExtent l="0" t="0" r="0" b="0"/>
                <wp:wrapNone/>
                <wp:docPr id="49" name="Text Box 49"/>
                <wp:cNvGraphicFramePr/>
                <a:graphic xmlns:a="http://schemas.openxmlformats.org/drawingml/2006/main">
                  <a:graphicData uri="http://schemas.microsoft.com/office/word/2010/wordprocessingShape">
                    <wps:wsp>
                      <wps:cNvSpPr txBox="1"/>
                      <wps:spPr>
                        <a:xfrm>
                          <a:off x="0" y="0"/>
                          <a:ext cx="6782435" cy="1698172"/>
                        </a:xfrm>
                        <a:prstGeom prst="rect">
                          <a:avLst/>
                        </a:prstGeom>
                        <a:noFill/>
                        <a:ln w="6350">
                          <a:noFill/>
                        </a:ln>
                      </wps:spPr>
                      <wps:txbx>
                        <w:txbxContent>
                          <w:p w14:paraId="7FF54CB6" w14:textId="77777777" w:rsidR="00EA7FC1" w:rsidRPr="00EA1291" w:rsidRDefault="00EA7FC1">
                            <w:pPr>
                              <w:rPr>
                                <w:rFonts w:ascii="Gotham Medium" w:hAnsi="Gotham Medium"/>
                                <w:b/>
                                <w:bCs/>
                                <w:color w:val="FFFFFF" w:themeColor="background1"/>
                                <w:sz w:val="40"/>
                                <w:szCs w:val="40"/>
                              </w:rPr>
                            </w:pPr>
                            <w:r w:rsidRPr="00EA1291">
                              <w:rPr>
                                <w:rFonts w:ascii="Gotham Medium" w:hAnsi="Gotham Medium"/>
                                <w:b/>
                                <w:bCs/>
                                <w:color w:val="FFFFFF" w:themeColor="background1"/>
                                <w:sz w:val="40"/>
                                <w:szCs w:val="40"/>
                              </w:rPr>
                              <w:t>Novel Coronavirus (COVID-19)</w:t>
                            </w:r>
                          </w:p>
                          <w:p w14:paraId="46CD205F" w14:textId="41A3106C" w:rsidR="00983E77" w:rsidRPr="00EA7FC1" w:rsidRDefault="00983E77">
                            <w:pPr>
                              <w:rPr>
                                <w:rFonts w:ascii="Roboto Black" w:hAnsi="Roboto Black"/>
                                <w:color w:val="FFFFFF" w:themeColor="background1"/>
                                <w:sz w:val="72"/>
                                <w:szCs w:val="72"/>
                              </w:rPr>
                            </w:pPr>
                            <w:r w:rsidRPr="00EA7FC1">
                              <w:rPr>
                                <w:rFonts w:ascii="Roboto Black" w:hAnsi="Roboto Black"/>
                                <w:color w:val="FFFFFF" w:themeColor="background1"/>
                                <w:sz w:val="72"/>
                                <w:szCs w:val="72"/>
                              </w:rPr>
                              <w:t xml:space="preserve">Greenlife Industry </w:t>
                            </w:r>
                            <w:r w:rsidR="001D174D">
                              <w:rPr>
                                <w:rFonts w:ascii="Roboto Black" w:hAnsi="Roboto Black"/>
                                <w:color w:val="FFFFFF" w:themeColor="background1"/>
                                <w:sz w:val="72"/>
                                <w:szCs w:val="72"/>
                              </w:rPr>
                              <w:br/>
                            </w:r>
                            <w:r w:rsidRPr="00EA7FC1">
                              <w:rPr>
                                <w:rFonts w:ascii="Roboto Black" w:hAnsi="Roboto Black"/>
                                <w:color w:val="FFFFFF" w:themeColor="background1"/>
                                <w:sz w:val="72"/>
                                <w:szCs w:val="72"/>
                              </w:rPr>
                              <w:t>Business Contingency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BF99A02" id="_x0000_t202" coordsize="21600,21600" o:spt="202" path="m,l,21600r21600,l21600,xe">
                <v:stroke joinstyle="miter"/>
                <v:path gradientshapeok="t" o:connecttype="rect"/>
              </v:shapetype>
              <v:shape id="Text Box 49" o:spid="_x0000_s1026" type="#_x0000_t202" style="position:absolute;left:0;text-align:left;margin-left:-9.45pt;margin-top:-6.85pt;width:534.05pt;height:133.7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" filled="f" stroked="f" strokeweight=".5pt">
                <v:textbox>
                  <w:txbxContent>
                    <w:p w14:paraId="7FF54CB6" w14:textId="77777777" w:rsidR="00EA7FC1" w:rsidRPr="00EA1291" w:rsidRDefault="00EA7FC1">
                      <w:pPr>
                        <w:rPr>
                          <w:rFonts w:ascii="Gotham Medium" w:hAnsi="Gotham Medium"/>
                          <w:b/>
                          <w:bCs/>
                          <w:color w:val="FFFFFF" w:themeColor="background1"/>
                          <w:sz w:val="40"/>
                          <w:szCs w:val="40"/>
                        </w:rPr>
                      </w:pPr>
                      <w:r w:rsidRPr="00EA1291">
                        <w:rPr>
                          <w:rFonts w:ascii="Gotham Medium" w:hAnsi="Gotham Medium"/>
                          <w:b/>
                          <w:bCs/>
                          <w:color w:val="FFFFFF" w:themeColor="background1"/>
                          <w:sz w:val="40"/>
                          <w:szCs w:val="40"/>
                        </w:rPr>
                        <w:t>Novel Coronavirus (COVID-19)</w:t>
                      </w:r>
                    </w:p>
                    <w:p w14:paraId="46CD205F" w14:textId="41A3106C" w:rsidR="00983E77" w:rsidRPr="00EA7FC1" w:rsidRDefault="00983E77">
                      <w:pPr>
                        <w:rPr>
                          <w:rFonts w:ascii="Roboto Black" w:hAnsi="Roboto Black"/>
                          <w:color w:val="FFFFFF" w:themeColor="background1"/>
                          <w:sz w:val="72"/>
                          <w:szCs w:val="72"/>
                        </w:rPr>
                      </w:pPr>
                      <w:r w:rsidRPr="00EA7FC1">
                        <w:rPr>
                          <w:rFonts w:ascii="Roboto Black" w:hAnsi="Roboto Black"/>
                          <w:color w:val="FFFFFF" w:themeColor="background1"/>
                          <w:sz w:val="72"/>
                          <w:szCs w:val="72"/>
                        </w:rPr>
                        <w:t xml:space="preserve">Greenlife Industry </w:t>
                      </w:r>
                      <w:r w:rsidR="001D174D">
                        <w:rPr>
                          <w:rFonts w:ascii="Roboto Black" w:hAnsi="Roboto Black"/>
                          <w:color w:val="FFFFFF" w:themeColor="background1"/>
                          <w:sz w:val="72"/>
                          <w:szCs w:val="72"/>
                        </w:rPr>
                        <w:br/>
                      </w:r>
                      <w:r w:rsidRPr="00EA7FC1">
                        <w:rPr>
                          <w:rFonts w:ascii="Roboto Black" w:hAnsi="Roboto Black"/>
                          <w:color w:val="FFFFFF" w:themeColor="background1"/>
                          <w:sz w:val="72"/>
                          <w:szCs w:val="72"/>
                        </w:rPr>
                        <w:t>Business Contingency Plan</w:t>
                      </w:r>
                    </w:p>
                  </w:txbxContent>
                </v:textbox>
              </v:shape>
            </w:pict>
          </mc:Fallback>
        </mc:AlternateContent>
      </w:r>
      <w:r>
        <w:rPr>
          <w:b/>
          <w:noProof/>
          <w:color w:val="FFFFFF" w:themeColor="background1"/>
          <w:sz w:val="84"/>
          <w:szCs w:val="84"/>
        </w:rPr>
        <mc:AlternateContent>
          <mc:Choice Requires="wps">
            <w:drawing>
              <wp:anchor distT="0" distB="0" distL="114300" distR="114300" simplePos="0" relativeHeight="251658240" behindDoc="0" locked="0" layoutInCell="1" allowOverlap="1" wp14:anchorId="3E751650" wp14:editId="0D7C77B0">
                <wp:simplePos x="0" y="0"/>
                <wp:positionH relativeFrom="page">
                  <wp:posOffset>-35626</wp:posOffset>
                </wp:positionH>
                <wp:positionV relativeFrom="paragraph">
                  <wp:posOffset>-371920</wp:posOffset>
                </wp:positionV>
                <wp:extent cx="7820025" cy="2090057"/>
                <wp:effectExtent l="0" t="0" r="9525" b="5715"/>
                <wp:wrapNone/>
                <wp:docPr id="1" name="Text Box 1"/>
                <wp:cNvGraphicFramePr/>
                <a:graphic xmlns:a="http://schemas.openxmlformats.org/drawingml/2006/main">
                  <a:graphicData uri="http://schemas.microsoft.com/office/word/2010/wordprocessingShape">
                    <wps:wsp>
                      <wps:cNvSpPr txBox="1"/>
                      <wps:spPr>
                        <a:xfrm>
                          <a:off x="0" y="0"/>
                          <a:ext cx="7820025" cy="2090057"/>
                        </a:xfrm>
                        <a:prstGeom prst="rect">
                          <a:avLst/>
                        </a:prstGeom>
                        <a:gradFill flip="none" rotWithShape="1">
                          <a:gsLst>
                            <a:gs pos="33000">
                              <a:srgbClr val="63AC2E"/>
                            </a:gs>
                            <a:gs pos="0">
                              <a:schemeClr val="accent6">
                                <a:lumMod val="92000"/>
                              </a:schemeClr>
                            </a:gs>
                            <a:gs pos="100000">
                              <a:srgbClr val="4C9C24">
                                <a:lumMod val="52000"/>
                              </a:srgbClr>
                            </a:gs>
                          </a:gsLst>
                          <a:path path="circle">
                            <a:fillToRect l="50000" t="130000" r="50000" b="-30000"/>
                          </a:path>
                          <a:tileRect/>
                        </a:gradFill>
                        <a:ln w="6350">
                          <a:noFill/>
                        </a:ln>
                      </wps:spPr>
                      <wps:txbx>
                        <w:txbxContent>
                          <w:p w14:paraId="1A002E5A" w14:textId="77777777" w:rsidR="00214FBB" w:rsidRPr="00142423" w:rsidRDefault="00214FBB" w:rsidP="00214FBB">
                            <w:pPr>
                              <w:spacing w:before="100" w:beforeAutospacing="1" w:after="100" w:afterAutospacing="1" w:line="240" w:lineRule="auto"/>
                              <w:jc w:val="center"/>
                              <w:rPr>
                                <w:b/>
                                <w:color w:val="FFFFFF" w:themeColor="background1"/>
                                <w:sz w:val="24"/>
                                <w:szCs w:val="24"/>
                                <w14:textOutline w14:w="0" w14:cap="flat" w14:cmpd="sng" w14:algn="ctr">
                                  <w14:noFill/>
                                  <w14:prstDash w14:val="solid"/>
                                  <w14:round/>
                                </w14:textOutline>
                                <w14:props3d w14:extrusionH="57150" w14:contourW="0" w14:prstMaterial="softEdge">
                                  <w14:bevelT w14:w="25400" w14:h="38100" w14:prst="circle"/>
                                </w14:props3d>
                              </w:rPr>
                            </w:pPr>
                          </w:p>
                          <w:p w14:paraId="30727608" w14:textId="77777777" w:rsidR="0093303D" w:rsidRDefault="009330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51650" id="Text Box 1" o:spid="_x0000_s1027" type="#_x0000_t202" style="position:absolute;left:0;text-align:left;margin-left:-2.8pt;margin-top:-29.3pt;width:615.75pt;height:164.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" fillcolor="#669e41 [2953]" stroked="f" strokeweight=".5pt">
                <v:fill color2="#285113" rotate="t" focusposition=".5,85197f" focussize="" colors="0 #679f41;21627f #63ac2e;1 #285113" focus="100%" type="gradientRadial"/>
                <v:textbox>
                  <w:txbxContent>
                    <w:p w14:paraId="1A002E5A" w14:textId="77777777" w:rsidR="00214FBB" w:rsidRPr="00142423" w:rsidRDefault="00214FBB" w:rsidP="00214FBB">
                      <w:pPr>
                        <w:spacing w:before="100" w:beforeAutospacing="1" w:after="100" w:afterAutospacing="1" w:line="240" w:lineRule="auto"/>
                        <w:jc w:val="center"/>
                        <w:rPr>
                          <w:b/>
                          <w:color w:val="FFFFFF" w:themeColor="background1"/>
                          <w:sz w:val="24"/>
                          <w:szCs w:val="24"/>
                          <w14:textOutline w14:w="0" w14:cap="flat" w14:cmpd="sng" w14:algn="ctr">
                            <w14:noFill/>
                            <w14:prstDash w14:val="solid"/>
                            <w14:round/>
                          </w14:textOutline>
                          <w14:props3d w14:extrusionH="57150" w14:contourW="0" w14:prstMaterial="softEdge">
                            <w14:bevelT w14:w="25400" w14:h="38100" w14:prst="circle"/>
                          </w14:props3d>
                        </w:rPr>
                      </w:pPr>
                    </w:p>
                    <w:p w14:paraId="30727608" w14:textId="77777777" w:rsidR="0093303D" w:rsidRDefault="0093303D"/>
                  </w:txbxContent>
                </v:textbox>
                <w10:wrap anchorx="page"/>
              </v:shape>
            </w:pict>
          </mc:Fallback>
        </mc:AlternateContent>
      </w:r>
      <w:r w:rsidR="004E08C3">
        <w:rPr>
          <w:b/>
          <w:noProof/>
          <w:color w:val="FFFFFF" w:themeColor="background1"/>
          <w:sz w:val="84"/>
          <w:szCs w:val="84"/>
        </w:rPr>
        <mc:AlternateContent>
          <mc:Choice Requires="wps">
            <w:drawing>
              <wp:anchor distT="0" distB="0" distL="114300" distR="114300" simplePos="0" relativeHeight="251658241" behindDoc="0" locked="0" layoutInCell="1" allowOverlap="1" wp14:anchorId="00973D88" wp14:editId="71841AA3">
                <wp:simplePos x="0" y="0"/>
                <wp:positionH relativeFrom="column">
                  <wp:posOffset>5415403</wp:posOffset>
                </wp:positionH>
                <wp:positionV relativeFrom="paragraph">
                  <wp:posOffset>-196272</wp:posOffset>
                </wp:positionV>
                <wp:extent cx="1310185" cy="300251"/>
                <wp:effectExtent l="0" t="0" r="0" b="5080"/>
                <wp:wrapNone/>
                <wp:docPr id="48" name="Text Box 48"/>
                <wp:cNvGraphicFramePr/>
                <a:graphic xmlns:a="http://schemas.openxmlformats.org/drawingml/2006/main">
                  <a:graphicData uri="http://schemas.microsoft.com/office/word/2010/wordprocessingShape">
                    <wps:wsp>
                      <wps:cNvSpPr txBox="1"/>
                      <wps:spPr>
                        <a:xfrm>
                          <a:off x="0" y="0"/>
                          <a:ext cx="1310185" cy="300251"/>
                        </a:xfrm>
                        <a:prstGeom prst="rect">
                          <a:avLst/>
                        </a:prstGeom>
                        <a:noFill/>
                        <a:ln w="6350">
                          <a:noFill/>
                        </a:ln>
                      </wps:spPr>
                      <wps:txbx>
                        <w:txbxContent>
                          <w:p w14:paraId="0AFB7E47" w14:textId="7B77B0AC" w:rsidR="004E08C3" w:rsidRPr="001D174D" w:rsidRDefault="004E08C3">
                            <w:pPr>
                              <w:rPr>
                                <w:rFonts w:ascii="Gotham Book" w:hAnsi="Gotham Book"/>
                                <w:color w:val="FFFFFF" w:themeColor="background1"/>
                                <w:sz w:val="24"/>
                                <w:szCs w:val="24"/>
                              </w:rPr>
                            </w:pPr>
                            <w:r w:rsidRPr="001D174D">
                              <w:rPr>
                                <w:rFonts w:ascii="Gotham Book" w:hAnsi="Gotham Book"/>
                                <w:color w:val="FFFFFF" w:themeColor="background1"/>
                                <w:sz w:val="24"/>
                                <w:szCs w:val="24"/>
                              </w:rPr>
                              <w:t>M</w:t>
                            </w:r>
                            <w:r w:rsidR="001D174D" w:rsidRPr="001D174D">
                              <w:rPr>
                                <w:rFonts w:ascii="Gotham Book" w:hAnsi="Gotham Book"/>
                                <w:color w:val="FFFFFF" w:themeColor="background1"/>
                                <w:sz w:val="24"/>
                                <w:szCs w:val="24"/>
                              </w:rPr>
                              <w:t>ARCH</w:t>
                            </w:r>
                            <w:r w:rsidRPr="001D174D">
                              <w:rPr>
                                <w:rFonts w:ascii="Gotham Book" w:hAnsi="Gotham Book"/>
                                <w:color w:val="FFFFFF" w:themeColor="background1"/>
                                <w:sz w:val="24"/>
                                <w:szCs w:val="24"/>
                              </w:rPr>
                              <w:t xml:space="preserv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973D88" id="Text Box 48" o:spid="_x0000_s1028" type="#_x0000_t202" style="position:absolute;left:0;text-align:left;margin-left:426.4pt;margin-top:-15.45pt;width:103.15pt;height:23.6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" filled="f" stroked="f" strokeweight=".5pt">
                <v:textbox>
                  <w:txbxContent>
                    <w:p w14:paraId="0AFB7E47" w14:textId="7B77B0AC" w:rsidR="004E08C3" w:rsidRPr="001D174D" w:rsidRDefault="004E08C3">
                      <w:pPr>
                        <w:rPr>
                          <w:rFonts w:ascii="Gotham Book" w:hAnsi="Gotham Book"/>
                          <w:color w:val="FFFFFF" w:themeColor="background1"/>
                          <w:sz w:val="24"/>
                          <w:szCs w:val="24"/>
                        </w:rPr>
                      </w:pPr>
                      <w:r w:rsidRPr="001D174D">
                        <w:rPr>
                          <w:rFonts w:ascii="Gotham Book" w:hAnsi="Gotham Book"/>
                          <w:color w:val="FFFFFF" w:themeColor="background1"/>
                          <w:sz w:val="24"/>
                          <w:szCs w:val="24"/>
                        </w:rPr>
                        <w:t>M</w:t>
                      </w:r>
                      <w:r w:rsidR="001D174D" w:rsidRPr="001D174D">
                        <w:rPr>
                          <w:rFonts w:ascii="Gotham Book" w:hAnsi="Gotham Book"/>
                          <w:color w:val="FFFFFF" w:themeColor="background1"/>
                          <w:sz w:val="24"/>
                          <w:szCs w:val="24"/>
                        </w:rPr>
                        <w:t>ARCH</w:t>
                      </w:r>
                      <w:r w:rsidRPr="001D174D">
                        <w:rPr>
                          <w:rFonts w:ascii="Gotham Book" w:hAnsi="Gotham Book"/>
                          <w:color w:val="FFFFFF" w:themeColor="background1"/>
                          <w:sz w:val="24"/>
                          <w:szCs w:val="24"/>
                        </w:rPr>
                        <w:t xml:space="preserve"> 2020</w:t>
                      </w:r>
                    </w:p>
                  </w:txbxContent>
                </v:textbox>
              </v:shape>
            </w:pict>
          </mc:Fallback>
        </mc:AlternateContent>
      </w:r>
    </w:p>
    <w:p w14:paraId="2055D869" w14:textId="77777777" w:rsidR="00FD575D" w:rsidRDefault="00FD575D" w:rsidP="00C17BE2">
      <w:pPr>
        <w:rPr>
          <w:color w:val="385623" w:themeColor="accent6" w:themeShade="80"/>
          <w:sz w:val="52"/>
          <w:szCs w:val="52"/>
        </w:rPr>
      </w:pPr>
    </w:p>
    <w:p w14:paraId="1A69BE12" w14:textId="77777777" w:rsidR="00FD575D" w:rsidRDefault="00FD575D" w:rsidP="00C17BE2">
      <w:pPr>
        <w:rPr>
          <w:color w:val="385623" w:themeColor="accent6" w:themeShade="80"/>
          <w:sz w:val="52"/>
          <w:szCs w:val="52"/>
        </w:rPr>
      </w:pPr>
    </w:p>
    <w:p w14:paraId="4D4E767F" w14:textId="77777777" w:rsidR="00FD575D" w:rsidRPr="007623F2" w:rsidRDefault="00FD575D" w:rsidP="00C17BE2">
      <w:pPr>
        <w:rPr>
          <w:rFonts w:ascii="Gotham Ultra" w:hAnsi="Gotham Ultra"/>
          <w:color w:val="385623" w:themeColor="accent6" w:themeShade="80"/>
          <w:sz w:val="52"/>
          <w:szCs w:val="52"/>
        </w:rPr>
      </w:pPr>
    </w:p>
    <w:p w14:paraId="29866BFA" w14:textId="24E925B2" w:rsidR="00126F68" w:rsidRDefault="00126F68" w:rsidP="00C17BE2">
      <w:pPr>
        <w:rPr>
          <w:color w:val="385623" w:themeColor="accent6" w:themeShade="80"/>
          <w:sz w:val="52"/>
          <w:szCs w:val="52"/>
        </w:rPr>
      </w:pPr>
    </w:p>
    <w:p w14:paraId="1F57E945" w14:textId="0A9CBA1C" w:rsidR="00126F68" w:rsidRDefault="00126F68" w:rsidP="00C17BE2">
      <w:pPr>
        <w:rPr>
          <w:color w:val="385623" w:themeColor="accent6" w:themeShade="80"/>
          <w:sz w:val="52"/>
          <w:szCs w:val="52"/>
        </w:rPr>
      </w:pPr>
    </w:p>
    <w:p w14:paraId="399C86EF" w14:textId="44F15298" w:rsidR="00126F68" w:rsidRDefault="00126F68" w:rsidP="00C17BE2">
      <w:pPr>
        <w:rPr>
          <w:color w:val="385623" w:themeColor="accent6" w:themeShade="80"/>
          <w:sz w:val="52"/>
          <w:szCs w:val="52"/>
        </w:rPr>
      </w:pPr>
    </w:p>
    <w:p w14:paraId="78FA6DE7" w14:textId="3A572B35" w:rsidR="00126F68" w:rsidRDefault="00126F68" w:rsidP="00C17BE2">
      <w:pPr>
        <w:rPr>
          <w:color w:val="385623" w:themeColor="accent6" w:themeShade="80"/>
          <w:sz w:val="52"/>
          <w:szCs w:val="52"/>
        </w:rPr>
      </w:pPr>
    </w:p>
    <w:p w14:paraId="3D21667F" w14:textId="2611DCE2" w:rsidR="00126F68" w:rsidRPr="009F05D3" w:rsidRDefault="00DF4989" w:rsidP="00C17BE2">
      <w:pPr>
        <w:rPr>
          <w:color w:val="385623" w:themeColor="accent6" w:themeShade="80"/>
          <w:sz w:val="52"/>
          <w:szCs w:val="52"/>
        </w:rPr>
      </w:pPr>
      <w:r w:rsidRPr="009F05D3">
        <w:rPr>
          <w:color w:val="385623" w:themeColor="accent6" w:themeShade="80"/>
          <w:sz w:val="52"/>
          <w:szCs w:val="52"/>
        </w:rPr>
        <w:t>Company Name</w:t>
      </w:r>
    </w:p>
    <w:p w14:paraId="036E9518" w14:textId="445A5F42" w:rsidR="00126F68" w:rsidRPr="004E08C3" w:rsidRDefault="00126F68" w:rsidP="00C17BE2">
      <w:pPr>
        <w:rPr>
          <w:color w:val="4A9B23"/>
          <w:sz w:val="52"/>
          <w:szCs w:val="52"/>
        </w:rPr>
      </w:pPr>
    </w:p>
    <w:p w14:paraId="5A0540E4" w14:textId="16974379" w:rsidR="00126F68" w:rsidRPr="004E08C3" w:rsidRDefault="00126F68" w:rsidP="00C17BE2">
      <w:pPr>
        <w:rPr>
          <w:color w:val="4A9B23"/>
          <w:sz w:val="52"/>
          <w:szCs w:val="52"/>
        </w:rPr>
      </w:pPr>
    </w:p>
    <w:p w14:paraId="644CF6DA" w14:textId="4151176D" w:rsidR="00280448" w:rsidRPr="009F05D3" w:rsidRDefault="00126F68" w:rsidP="00C17BE2">
      <w:pPr>
        <w:rPr>
          <w:color w:val="385623" w:themeColor="accent6" w:themeShade="80"/>
          <w:sz w:val="24"/>
          <w:szCs w:val="24"/>
        </w:rPr>
      </w:pPr>
      <w:r w:rsidRPr="009F05D3">
        <w:rPr>
          <w:color w:val="385623" w:themeColor="accent6" w:themeShade="80"/>
          <w:sz w:val="24"/>
          <w:szCs w:val="24"/>
        </w:rPr>
        <w:t>Contingency plans require regular review and amend</w:t>
      </w:r>
      <w:r w:rsidR="00280448" w:rsidRPr="009F05D3">
        <w:rPr>
          <w:color w:val="385623" w:themeColor="accent6" w:themeShade="80"/>
          <w:sz w:val="24"/>
          <w:szCs w:val="24"/>
        </w:rPr>
        <w:t>ments</w:t>
      </w:r>
      <w:r w:rsidRPr="009F05D3">
        <w:rPr>
          <w:color w:val="385623" w:themeColor="accent6" w:themeShade="80"/>
          <w:sz w:val="24"/>
          <w:szCs w:val="24"/>
        </w:rPr>
        <w:t xml:space="preserve"> wherever changes occur that will significantly affect the ability of the </w:t>
      </w:r>
      <w:r w:rsidR="00FF6BFE" w:rsidRPr="009F05D3">
        <w:rPr>
          <w:color w:val="385623" w:themeColor="accent6" w:themeShade="80"/>
          <w:sz w:val="24"/>
          <w:szCs w:val="24"/>
        </w:rPr>
        <w:t>site</w:t>
      </w:r>
      <w:r w:rsidRPr="009F05D3">
        <w:rPr>
          <w:color w:val="385623" w:themeColor="accent6" w:themeShade="80"/>
          <w:sz w:val="24"/>
          <w:szCs w:val="24"/>
        </w:rPr>
        <w:t xml:space="preserve"> to respond </w:t>
      </w:r>
      <w:r w:rsidR="009D0240" w:rsidRPr="009F05D3">
        <w:rPr>
          <w:color w:val="385623" w:themeColor="accent6" w:themeShade="80"/>
          <w:sz w:val="24"/>
          <w:szCs w:val="24"/>
        </w:rPr>
        <w:t>in</w:t>
      </w:r>
      <w:r w:rsidRPr="009F05D3">
        <w:rPr>
          <w:color w:val="385623" w:themeColor="accent6" w:themeShade="80"/>
          <w:sz w:val="24"/>
          <w:szCs w:val="24"/>
        </w:rPr>
        <w:t xml:space="preserve"> </w:t>
      </w:r>
      <w:r w:rsidR="0072225B" w:rsidRPr="009F05D3">
        <w:rPr>
          <w:color w:val="385623" w:themeColor="accent6" w:themeShade="80"/>
          <w:sz w:val="24"/>
          <w:szCs w:val="24"/>
        </w:rPr>
        <w:t>an emergency</w:t>
      </w:r>
      <w:r w:rsidRPr="009F05D3">
        <w:rPr>
          <w:color w:val="385623" w:themeColor="accent6" w:themeShade="80"/>
          <w:sz w:val="24"/>
          <w:szCs w:val="24"/>
        </w:rPr>
        <w:t xml:space="preserve">. </w:t>
      </w:r>
    </w:p>
    <w:p w14:paraId="440427DD" w14:textId="0827B759" w:rsidR="00126F68" w:rsidRPr="009F05D3" w:rsidRDefault="00796A28" w:rsidP="00C17BE2">
      <w:pPr>
        <w:rPr>
          <w:color w:val="385623" w:themeColor="accent6" w:themeShade="80"/>
          <w:sz w:val="24"/>
          <w:szCs w:val="24"/>
        </w:rPr>
      </w:pPr>
      <w:r w:rsidRPr="009F05D3">
        <w:rPr>
          <w:color w:val="385623" w:themeColor="accent6" w:themeShade="80"/>
          <w:sz w:val="24"/>
          <w:szCs w:val="24"/>
        </w:rPr>
        <w:t>When warranted, revisions are made to the plan within 24 hours</w:t>
      </w:r>
    </w:p>
    <w:p w14:paraId="3B8651CB" w14:textId="2AFC9AE9" w:rsidR="00796A28" w:rsidRDefault="00796A28" w:rsidP="00C17BE2">
      <w:pPr>
        <w:rPr>
          <w:color w:val="385623" w:themeColor="accent6" w:themeShade="80"/>
          <w:sz w:val="24"/>
          <w:szCs w:val="24"/>
        </w:rPr>
      </w:pPr>
    </w:p>
    <w:p w14:paraId="75236A8A" w14:textId="77777777" w:rsidR="00382588" w:rsidRDefault="00382588">
      <w:pPr>
        <w:rPr>
          <w:color w:val="385623" w:themeColor="accent6" w:themeShade="80"/>
          <w:sz w:val="24"/>
          <w:szCs w:val="24"/>
        </w:rPr>
      </w:pPr>
    </w:p>
    <w:p w14:paraId="2AE97D07" w14:textId="77777777" w:rsidR="00382588" w:rsidRDefault="00382588">
      <w:pPr>
        <w:rPr>
          <w:color w:val="385623" w:themeColor="accent6" w:themeShade="80"/>
          <w:sz w:val="24"/>
          <w:szCs w:val="24"/>
        </w:rPr>
      </w:pPr>
    </w:p>
    <w:p w14:paraId="37CF9F08" w14:textId="6ABB34E7" w:rsidR="00796A28" w:rsidRDefault="00796A28">
      <w:pPr>
        <w:rPr>
          <w:color w:val="385623" w:themeColor="accent6" w:themeShade="80"/>
          <w:sz w:val="24"/>
          <w:szCs w:val="24"/>
        </w:rPr>
      </w:pPr>
      <w:r>
        <w:rPr>
          <w:color w:val="385623" w:themeColor="accent6" w:themeShade="80"/>
          <w:sz w:val="24"/>
          <w:szCs w:val="24"/>
        </w:rPr>
        <w:br w:type="page"/>
      </w:r>
    </w:p>
    <w:sdt>
      <w:sdtPr>
        <w:rPr>
          <w:rFonts w:asciiTheme="minorHAnsi" w:eastAsiaTheme="minorHAnsi" w:hAnsiTheme="minorHAnsi" w:cstheme="minorBidi"/>
          <w:color w:val="auto"/>
          <w:sz w:val="22"/>
          <w:szCs w:val="28"/>
          <w:lang w:val="en-AU" w:bidi="th-TH"/>
        </w:rPr>
        <w:id w:val="2129278790"/>
        <w:docPartObj>
          <w:docPartGallery w:val="Table of Contents"/>
          <w:docPartUnique/>
        </w:docPartObj>
      </w:sdtPr>
      <w:sdtEndPr>
        <w:rPr>
          <w:noProof/>
        </w:rPr>
      </w:sdtEndPr>
      <w:sdtContent>
        <w:p w14:paraId="1642AFBB" w14:textId="3F8C9B6C" w:rsidR="0072225B" w:rsidRDefault="0072225B">
          <w:pPr>
            <w:pStyle w:val="TOCHeading"/>
          </w:pPr>
        </w:p>
        <w:p w14:paraId="5F79B924" w14:textId="2AABA76C" w:rsidR="0072225B" w:rsidRPr="004E08C3" w:rsidRDefault="0072225B" w:rsidP="004E08C3">
          <w:pPr>
            <w:pStyle w:val="Heading1"/>
          </w:pPr>
          <w:bookmarkStart w:id="0" w:name="_Toc36536593"/>
          <w:r w:rsidRPr="004E08C3">
            <w:t>Table of Contents</w:t>
          </w:r>
          <w:bookmarkEnd w:id="0"/>
        </w:p>
        <w:p w14:paraId="31DF0A36" w14:textId="77777777" w:rsidR="0072225B" w:rsidRPr="0072225B" w:rsidRDefault="0072225B" w:rsidP="0072225B">
          <w:pPr>
            <w:rPr>
              <w:lang w:val="en-US" w:bidi="ar-SA"/>
            </w:rPr>
          </w:pPr>
        </w:p>
        <w:p w14:paraId="2A802359" w14:textId="02D89762" w:rsidR="00834D5A" w:rsidRDefault="0072225B">
          <w:pPr>
            <w:pStyle w:val="TOC1"/>
            <w:tabs>
              <w:tab w:val="right" w:leader="dot" w:pos="10337"/>
            </w:tabs>
            <w:rPr>
              <w:rFonts w:eastAsiaTheme="minorEastAsia"/>
              <w:noProof/>
              <w:szCs w:val="22"/>
              <w:lang w:eastAsia="en-AU" w:bidi="ar-SA"/>
            </w:rPr>
          </w:pPr>
          <w:r>
            <w:fldChar w:fldCharType="begin"/>
          </w:r>
          <w:r>
            <w:instrText xml:space="preserve"> TOC \o "1-3" \h \z \u </w:instrText>
          </w:r>
          <w:r>
            <w:fldChar w:fldCharType="separate"/>
          </w:r>
          <w:hyperlink w:anchor="_Toc36536593" w:history="1">
            <w:r w:rsidR="00834D5A" w:rsidRPr="001C5554">
              <w:rPr>
                <w:rStyle w:val="Hyperlink"/>
                <w:noProof/>
              </w:rPr>
              <w:t>Table of Contents</w:t>
            </w:r>
            <w:r w:rsidR="00834D5A">
              <w:rPr>
                <w:noProof/>
                <w:webHidden/>
              </w:rPr>
              <w:tab/>
            </w:r>
            <w:r w:rsidR="00834D5A">
              <w:rPr>
                <w:noProof/>
                <w:webHidden/>
              </w:rPr>
              <w:fldChar w:fldCharType="begin"/>
            </w:r>
            <w:r w:rsidR="00834D5A">
              <w:rPr>
                <w:noProof/>
                <w:webHidden/>
              </w:rPr>
              <w:instrText xml:space="preserve"> PAGEREF _Toc36536593 \h </w:instrText>
            </w:r>
            <w:r w:rsidR="00834D5A">
              <w:rPr>
                <w:noProof/>
                <w:webHidden/>
              </w:rPr>
            </w:r>
            <w:r w:rsidR="00834D5A">
              <w:rPr>
                <w:noProof/>
                <w:webHidden/>
              </w:rPr>
              <w:fldChar w:fldCharType="separate"/>
            </w:r>
            <w:r w:rsidR="00834D5A">
              <w:rPr>
                <w:noProof/>
                <w:webHidden/>
              </w:rPr>
              <w:t>2</w:t>
            </w:r>
            <w:r w:rsidR="00834D5A">
              <w:rPr>
                <w:noProof/>
                <w:webHidden/>
              </w:rPr>
              <w:fldChar w:fldCharType="end"/>
            </w:r>
          </w:hyperlink>
        </w:p>
        <w:p w14:paraId="10D8E3F4" w14:textId="60DA6E29" w:rsidR="00834D5A" w:rsidRDefault="00834D5A">
          <w:pPr>
            <w:pStyle w:val="TOC1"/>
            <w:tabs>
              <w:tab w:val="right" w:leader="dot" w:pos="10337"/>
            </w:tabs>
            <w:rPr>
              <w:rFonts w:eastAsiaTheme="minorEastAsia"/>
              <w:noProof/>
              <w:szCs w:val="22"/>
              <w:lang w:eastAsia="en-AU" w:bidi="ar-SA"/>
            </w:rPr>
          </w:pPr>
          <w:hyperlink w:anchor="_Toc36536594" w:history="1">
            <w:r w:rsidRPr="001C5554">
              <w:rPr>
                <w:rStyle w:val="Hyperlink"/>
                <w:noProof/>
              </w:rPr>
              <w:t>General Company Information</w:t>
            </w:r>
            <w:r>
              <w:rPr>
                <w:noProof/>
                <w:webHidden/>
              </w:rPr>
              <w:tab/>
            </w:r>
            <w:r>
              <w:rPr>
                <w:noProof/>
                <w:webHidden/>
              </w:rPr>
              <w:fldChar w:fldCharType="begin"/>
            </w:r>
            <w:r>
              <w:rPr>
                <w:noProof/>
                <w:webHidden/>
              </w:rPr>
              <w:instrText xml:space="preserve"> PAGEREF _Toc36536594 \h </w:instrText>
            </w:r>
            <w:r>
              <w:rPr>
                <w:noProof/>
                <w:webHidden/>
              </w:rPr>
            </w:r>
            <w:r>
              <w:rPr>
                <w:noProof/>
                <w:webHidden/>
              </w:rPr>
              <w:fldChar w:fldCharType="separate"/>
            </w:r>
            <w:r>
              <w:rPr>
                <w:noProof/>
                <w:webHidden/>
              </w:rPr>
              <w:t>3</w:t>
            </w:r>
            <w:r>
              <w:rPr>
                <w:noProof/>
                <w:webHidden/>
              </w:rPr>
              <w:fldChar w:fldCharType="end"/>
            </w:r>
          </w:hyperlink>
        </w:p>
        <w:p w14:paraId="6BADBA37" w14:textId="3A5D98C9" w:rsidR="00834D5A" w:rsidRDefault="00834D5A">
          <w:pPr>
            <w:pStyle w:val="TOC1"/>
            <w:tabs>
              <w:tab w:val="right" w:leader="dot" w:pos="10337"/>
            </w:tabs>
            <w:rPr>
              <w:rFonts w:eastAsiaTheme="minorEastAsia"/>
              <w:noProof/>
              <w:szCs w:val="22"/>
              <w:lang w:eastAsia="en-AU" w:bidi="ar-SA"/>
            </w:rPr>
          </w:pPr>
          <w:hyperlink w:anchor="_Toc36536595" w:history="1">
            <w:r w:rsidRPr="001C5554">
              <w:rPr>
                <w:rStyle w:val="Hyperlink"/>
                <w:noProof/>
              </w:rPr>
              <w:t>Purpose and scope of Plan</w:t>
            </w:r>
            <w:r>
              <w:rPr>
                <w:noProof/>
                <w:webHidden/>
              </w:rPr>
              <w:tab/>
            </w:r>
            <w:r>
              <w:rPr>
                <w:noProof/>
                <w:webHidden/>
              </w:rPr>
              <w:fldChar w:fldCharType="begin"/>
            </w:r>
            <w:r>
              <w:rPr>
                <w:noProof/>
                <w:webHidden/>
              </w:rPr>
              <w:instrText xml:space="preserve"> PAGEREF _Toc36536595 \h </w:instrText>
            </w:r>
            <w:r>
              <w:rPr>
                <w:noProof/>
                <w:webHidden/>
              </w:rPr>
            </w:r>
            <w:r>
              <w:rPr>
                <w:noProof/>
                <w:webHidden/>
              </w:rPr>
              <w:fldChar w:fldCharType="separate"/>
            </w:r>
            <w:r>
              <w:rPr>
                <w:noProof/>
                <w:webHidden/>
              </w:rPr>
              <w:t>4</w:t>
            </w:r>
            <w:r>
              <w:rPr>
                <w:noProof/>
                <w:webHidden/>
              </w:rPr>
              <w:fldChar w:fldCharType="end"/>
            </w:r>
          </w:hyperlink>
        </w:p>
        <w:p w14:paraId="02CDC120" w14:textId="2C09DAB4" w:rsidR="00834D5A" w:rsidRDefault="00834D5A">
          <w:pPr>
            <w:pStyle w:val="TOC1"/>
            <w:tabs>
              <w:tab w:val="right" w:leader="dot" w:pos="10337"/>
            </w:tabs>
            <w:rPr>
              <w:rFonts w:eastAsiaTheme="minorEastAsia"/>
              <w:noProof/>
              <w:szCs w:val="22"/>
              <w:lang w:eastAsia="en-AU" w:bidi="ar-SA"/>
            </w:rPr>
          </w:pPr>
          <w:hyperlink w:anchor="_Toc36536596" w:history="1">
            <w:r w:rsidRPr="001C5554">
              <w:rPr>
                <w:rStyle w:val="Hyperlink"/>
                <w:noProof/>
              </w:rPr>
              <w:t>Overview of company operations</w:t>
            </w:r>
            <w:r>
              <w:rPr>
                <w:noProof/>
                <w:webHidden/>
              </w:rPr>
              <w:tab/>
            </w:r>
            <w:r>
              <w:rPr>
                <w:noProof/>
                <w:webHidden/>
              </w:rPr>
              <w:fldChar w:fldCharType="begin"/>
            </w:r>
            <w:r>
              <w:rPr>
                <w:noProof/>
                <w:webHidden/>
              </w:rPr>
              <w:instrText xml:space="preserve"> PAGEREF _Toc36536596 \h </w:instrText>
            </w:r>
            <w:r>
              <w:rPr>
                <w:noProof/>
                <w:webHidden/>
              </w:rPr>
            </w:r>
            <w:r>
              <w:rPr>
                <w:noProof/>
                <w:webHidden/>
              </w:rPr>
              <w:fldChar w:fldCharType="separate"/>
            </w:r>
            <w:r>
              <w:rPr>
                <w:noProof/>
                <w:webHidden/>
              </w:rPr>
              <w:t>4</w:t>
            </w:r>
            <w:r>
              <w:rPr>
                <w:noProof/>
                <w:webHidden/>
              </w:rPr>
              <w:fldChar w:fldCharType="end"/>
            </w:r>
          </w:hyperlink>
        </w:p>
        <w:p w14:paraId="2A76A6E4" w14:textId="0258DEB5" w:rsidR="00834D5A" w:rsidRDefault="00834D5A">
          <w:pPr>
            <w:pStyle w:val="TOC1"/>
            <w:tabs>
              <w:tab w:val="right" w:leader="dot" w:pos="10337"/>
            </w:tabs>
            <w:rPr>
              <w:rFonts w:eastAsiaTheme="minorEastAsia"/>
              <w:noProof/>
              <w:szCs w:val="22"/>
              <w:lang w:eastAsia="en-AU" w:bidi="ar-SA"/>
            </w:rPr>
          </w:pPr>
          <w:hyperlink w:anchor="_Toc36536597" w:history="1">
            <w:r w:rsidRPr="001C5554">
              <w:rPr>
                <w:rStyle w:val="Hyperlink"/>
                <w:noProof/>
              </w:rPr>
              <w:t>Emergency Response Coordinator</w:t>
            </w:r>
            <w:r>
              <w:rPr>
                <w:noProof/>
                <w:webHidden/>
              </w:rPr>
              <w:tab/>
            </w:r>
            <w:r>
              <w:rPr>
                <w:noProof/>
                <w:webHidden/>
              </w:rPr>
              <w:fldChar w:fldCharType="begin"/>
            </w:r>
            <w:r>
              <w:rPr>
                <w:noProof/>
                <w:webHidden/>
              </w:rPr>
              <w:instrText xml:space="preserve"> PAGEREF _Toc36536597 \h </w:instrText>
            </w:r>
            <w:r>
              <w:rPr>
                <w:noProof/>
                <w:webHidden/>
              </w:rPr>
            </w:r>
            <w:r>
              <w:rPr>
                <w:noProof/>
                <w:webHidden/>
              </w:rPr>
              <w:fldChar w:fldCharType="separate"/>
            </w:r>
            <w:r>
              <w:rPr>
                <w:noProof/>
                <w:webHidden/>
              </w:rPr>
              <w:t>4</w:t>
            </w:r>
            <w:r>
              <w:rPr>
                <w:noProof/>
                <w:webHidden/>
              </w:rPr>
              <w:fldChar w:fldCharType="end"/>
            </w:r>
          </w:hyperlink>
        </w:p>
        <w:p w14:paraId="24ED5080" w14:textId="170C8047" w:rsidR="00834D5A" w:rsidRDefault="00834D5A">
          <w:pPr>
            <w:pStyle w:val="TOC1"/>
            <w:tabs>
              <w:tab w:val="right" w:leader="dot" w:pos="10337"/>
            </w:tabs>
            <w:rPr>
              <w:rFonts w:eastAsiaTheme="minorEastAsia"/>
              <w:noProof/>
              <w:szCs w:val="22"/>
              <w:lang w:eastAsia="en-AU" w:bidi="ar-SA"/>
            </w:rPr>
          </w:pPr>
          <w:hyperlink w:anchor="_Toc36536598" w:history="1">
            <w:r w:rsidRPr="001C5554">
              <w:rPr>
                <w:rStyle w:val="Hyperlink"/>
                <w:noProof/>
              </w:rPr>
              <w:t>What is a coronavirus and COVID-19?</w:t>
            </w:r>
            <w:r>
              <w:rPr>
                <w:noProof/>
                <w:webHidden/>
              </w:rPr>
              <w:tab/>
            </w:r>
            <w:r>
              <w:rPr>
                <w:noProof/>
                <w:webHidden/>
              </w:rPr>
              <w:fldChar w:fldCharType="begin"/>
            </w:r>
            <w:r>
              <w:rPr>
                <w:noProof/>
                <w:webHidden/>
              </w:rPr>
              <w:instrText xml:space="preserve"> PAGEREF _Toc36536598 \h </w:instrText>
            </w:r>
            <w:r>
              <w:rPr>
                <w:noProof/>
                <w:webHidden/>
              </w:rPr>
            </w:r>
            <w:r>
              <w:rPr>
                <w:noProof/>
                <w:webHidden/>
              </w:rPr>
              <w:fldChar w:fldCharType="separate"/>
            </w:r>
            <w:r>
              <w:rPr>
                <w:noProof/>
                <w:webHidden/>
              </w:rPr>
              <w:t>5</w:t>
            </w:r>
            <w:r>
              <w:rPr>
                <w:noProof/>
                <w:webHidden/>
              </w:rPr>
              <w:fldChar w:fldCharType="end"/>
            </w:r>
          </w:hyperlink>
        </w:p>
        <w:p w14:paraId="3F35F68C" w14:textId="61488FF8" w:rsidR="00834D5A" w:rsidRDefault="00834D5A">
          <w:pPr>
            <w:pStyle w:val="TOC1"/>
            <w:tabs>
              <w:tab w:val="right" w:leader="dot" w:pos="10337"/>
            </w:tabs>
            <w:rPr>
              <w:rFonts w:eastAsiaTheme="minorEastAsia"/>
              <w:noProof/>
              <w:szCs w:val="22"/>
              <w:lang w:eastAsia="en-AU" w:bidi="ar-SA"/>
            </w:rPr>
          </w:pPr>
          <w:hyperlink w:anchor="_Toc36536599" w:history="1">
            <w:r w:rsidRPr="001C5554">
              <w:rPr>
                <w:rStyle w:val="Hyperlink"/>
                <w:noProof/>
              </w:rPr>
              <w:t>How is this coronavirus spread?</w:t>
            </w:r>
            <w:r>
              <w:rPr>
                <w:noProof/>
                <w:webHidden/>
              </w:rPr>
              <w:tab/>
            </w:r>
            <w:r>
              <w:rPr>
                <w:noProof/>
                <w:webHidden/>
              </w:rPr>
              <w:fldChar w:fldCharType="begin"/>
            </w:r>
            <w:r>
              <w:rPr>
                <w:noProof/>
                <w:webHidden/>
              </w:rPr>
              <w:instrText xml:space="preserve"> PAGEREF _Toc36536599 \h </w:instrText>
            </w:r>
            <w:r>
              <w:rPr>
                <w:noProof/>
                <w:webHidden/>
              </w:rPr>
            </w:r>
            <w:r>
              <w:rPr>
                <w:noProof/>
                <w:webHidden/>
              </w:rPr>
              <w:fldChar w:fldCharType="separate"/>
            </w:r>
            <w:r>
              <w:rPr>
                <w:noProof/>
                <w:webHidden/>
              </w:rPr>
              <w:t>5</w:t>
            </w:r>
            <w:r>
              <w:rPr>
                <w:noProof/>
                <w:webHidden/>
              </w:rPr>
              <w:fldChar w:fldCharType="end"/>
            </w:r>
          </w:hyperlink>
        </w:p>
        <w:p w14:paraId="14402D9B" w14:textId="1C3AA024" w:rsidR="00834D5A" w:rsidRDefault="00834D5A">
          <w:pPr>
            <w:pStyle w:val="TOC1"/>
            <w:tabs>
              <w:tab w:val="right" w:leader="dot" w:pos="10337"/>
            </w:tabs>
            <w:rPr>
              <w:rFonts w:eastAsiaTheme="minorEastAsia"/>
              <w:noProof/>
              <w:szCs w:val="22"/>
              <w:lang w:eastAsia="en-AU" w:bidi="ar-SA"/>
            </w:rPr>
          </w:pPr>
          <w:hyperlink w:anchor="_Toc36536600" w:history="1">
            <w:r w:rsidRPr="001C5554">
              <w:rPr>
                <w:rStyle w:val="Hyperlink"/>
                <w:noProof/>
              </w:rPr>
              <w:t>Staff Well-being</w:t>
            </w:r>
            <w:r>
              <w:rPr>
                <w:noProof/>
                <w:webHidden/>
              </w:rPr>
              <w:tab/>
            </w:r>
            <w:r>
              <w:rPr>
                <w:noProof/>
                <w:webHidden/>
              </w:rPr>
              <w:fldChar w:fldCharType="begin"/>
            </w:r>
            <w:r>
              <w:rPr>
                <w:noProof/>
                <w:webHidden/>
              </w:rPr>
              <w:instrText xml:space="preserve"> PAGEREF _Toc36536600 \h </w:instrText>
            </w:r>
            <w:r>
              <w:rPr>
                <w:noProof/>
                <w:webHidden/>
              </w:rPr>
            </w:r>
            <w:r>
              <w:rPr>
                <w:noProof/>
                <w:webHidden/>
              </w:rPr>
              <w:fldChar w:fldCharType="separate"/>
            </w:r>
            <w:r>
              <w:rPr>
                <w:noProof/>
                <w:webHidden/>
              </w:rPr>
              <w:t>5</w:t>
            </w:r>
            <w:r>
              <w:rPr>
                <w:noProof/>
                <w:webHidden/>
              </w:rPr>
              <w:fldChar w:fldCharType="end"/>
            </w:r>
          </w:hyperlink>
        </w:p>
        <w:p w14:paraId="7D22577D" w14:textId="6AF02BBA" w:rsidR="00834D5A" w:rsidRDefault="00834D5A">
          <w:pPr>
            <w:pStyle w:val="TOC1"/>
            <w:tabs>
              <w:tab w:val="right" w:leader="dot" w:pos="10337"/>
            </w:tabs>
            <w:rPr>
              <w:rFonts w:eastAsiaTheme="minorEastAsia"/>
              <w:noProof/>
              <w:szCs w:val="22"/>
              <w:lang w:eastAsia="en-AU" w:bidi="ar-SA"/>
            </w:rPr>
          </w:pPr>
          <w:hyperlink w:anchor="_Toc36536601" w:history="1">
            <w:r w:rsidRPr="001C5554">
              <w:rPr>
                <w:rStyle w:val="Hyperlink"/>
                <w:noProof/>
              </w:rPr>
              <w:t>Infection Prevention and Control</w:t>
            </w:r>
            <w:r>
              <w:rPr>
                <w:noProof/>
                <w:webHidden/>
              </w:rPr>
              <w:tab/>
            </w:r>
            <w:r>
              <w:rPr>
                <w:noProof/>
                <w:webHidden/>
              </w:rPr>
              <w:fldChar w:fldCharType="begin"/>
            </w:r>
            <w:r>
              <w:rPr>
                <w:noProof/>
                <w:webHidden/>
              </w:rPr>
              <w:instrText xml:space="preserve"> PAGEREF _Toc36536601 \h </w:instrText>
            </w:r>
            <w:r>
              <w:rPr>
                <w:noProof/>
                <w:webHidden/>
              </w:rPr>
            </w:r>
            <w:r>
              <w:rPr>
                <w:noProof/>
                <w:webHidden/>
              </w:rPr>
              <w:fldChar w:fldCharType="separate"/>
            </w:r>
            <w:r>
              <w:rPr>
                <w:noProof/>
                <w:webHidden/>
              </w:rPr>
              <w:t>6</w:t>
            </w:r>
            <w:r>
              <w:rPr>
                <w:noProof/>
                <w:webHidden/>
              </w:rPr>
              <w:fldChar w:fldCharType="end"/>
            </w:r>
          </w:hyperlink>
        </w:p>
        <w:p w14:paraId="298361DA" w14:textId="61558F38" w:rsidR="00834D5A" w:rsidRDefault="00834D5A">
          <w:pPr>
            <w:pStyle w:val="TOC1"/>
            <w:tabs>
              <w:tab w:val="right" w:leader="dot" w:pos="10337"/>
            </w:tabs>
            <w:rPr>
              <w:rFonts w:eastAsiaTheme="minorEastAsia"/>
              <w:noProof/>
              <w:szCs w:val="22"/>
              <w:lang w:eastAsia="en-AU" w:bidi="ar-SA"/>
            </w:rPr>
          </w:pPr>
          <w:hyperlink w:anchor="_Toc36536602" w:history="1">
            <w:r w:rsidRPr="001C5554">
              <w:rPr>
                <w:rStyle w:val="Hyperlink"/>
                <w:noProof/>
              </w:rPr>
              <w:t>Emergency management - what to do if you identify a person with infection or someone “presents” with symptoms</w:t>
            </w:r>
            <w:r>
              <w:rPr>
                <w:noProof/>
                <w:webHidden/>
              </w:rPr>
              <w:tab/>
            </w:r>
            <w:r>
              <w:rPr>
                <w:noProof/>
                <w:webHidden/>
              </w:rPr>
              <w:fldChar w:fldCharType="begin"/>
            </w:r>
            <w:r>
              <w:rPr>
                <w:noProof/>
                <w:webHidden/>
              </w:rPr>
              <w:instrText xml:space="preserve"> PAGEREF _Toc36536602 \h </w:instrText>
            </w:r>
            <w:r>
              <w:rPr>
                <w:noProof/>
                <w:webHidden/>
              </w:rPr>
            </w:r>
            <w:r>
              <w:rPr>
                <w:noProof/>
                <w:webHidden/>
              </w:rPr>
              <w:fldChar w:fldCharType="separate"/>
            </w:r>
            <w:r>
              <w:rPr>
                <w:noProof/>
                <w:webHidden/>
              </w:rPr>
              <w:t>7</w:t>
            </w:r>
            <w:r>
              <w:rPr>
                <w:noProof/>
                <w:webHidden/>
              </w:rPr>
              <w:fldChar w:fldCharType="end"/>
            </w:r>
          </w:hyperlink>
        </w:p>
        <w:p w14:paraId="304DC362" w14:textId="03793BE9" w:rsidR="00834D5A" w:rsidRDefault="00834D5A">
          <w:pPr>
            <w:pStyle w:val="TOC1"/>
            <w:tabs>
              <w:tab w:val="right" w:leader="dot" w:pos="10337"/>
            </w:tabs>
            <w:rPr>
              <w:rFonts w:eastAsiaTheme="minorEastAsia"/>
              <w:noProof/>
              <w:szCs w:val="22"/>
              <w:lang w:eastAsia="en-AU" w:bidi="ar-SA"/>
            </w:rPr>
          </w:pPr>
          <w:hyperlink w:anchor="_Toc36536603" w:history="1">
            <w:r w:rsidRPr="001C5554">
              <w:rPr>
                <w:rStyle w:val="Hyperlink"/>
                <w:noProof/>
              </w:rPr>
              <w:t>Implementing and managing your business when in lockdown</w:t>
            </w:r>
            <w:r>
              <w:rPr>
                <w:noProof/>
                <w:webHidden/>
              </w:rPr>
              <w:tab/>
            </w:r>
            <w:r>
              <w:rPr>
                <w:noProof/>
                <w:webHidden/>
              </w:rPr>
              <w:fldChar w:fldCharType="begin"/>
            </w:r>
            <w:r>
              <w:rPr>
                <w:noProof/>
                <w:webHidden/>
              </w:rPr>
              <w:instrText xml:space="preserve"> PAGEREF _Toc36536603 \h </w:instrText>
            </w:r>
            <w:r>
              <w:rPr>
                <w:noProof/>
                <w:webHidden/>
              </w:rPr>
            </w:r>
            <w:r>
              <w:rPr>
                <w:noProof/>
                <w:webHidden/>
              </w:rPr>
              <w:fldChar w:fldCharType="separate"/>
            </w:r>
            <w:r>
              <w:rPr>
                <w:noProof/>
                <w:webHidden/>
              </w:rPr>
              <w:t>7</w:t>
            </w:r>
            <w:r>
              <w:rPr>
                <w:noProof/>
                <w:webHidden/>
              </w:rPr>
              <w:fldChar w:fldCharType="end"/>
            </w:r>
          </w:hyperlink>
        </w:p>
        <w:p w14:paraId="324D629D" w14:textId="429ACBD9" w:rsidR="00834D5A" w:rsidRDefault="00834D5A">
          <w:pPr>
            <w:pStyle w:val="TOC1"/>
            <w:tabs>
              <w:tab w:val="right" w:leader="dot" w:pos="10337"/>
            </w:tabs>
            <w:rPr>
              <w:rFonts w:eastAsiaTheme="minorEastAsia"/>
              <w:noProof/>
              <w:szCs w:val="22"/>
              <w:lang w:eastAsia="en-AU" w:bidi="ar-SA"/>
            </w:rPr>
          </w:pPr>
          <w:hyperlink w:anchor="_Toc36536604" w:history="1">
            <w:r w:rsidRPr="001C5554">
              <w:rPr>
                <w:rStyle w:val="Hyperlink"/>
                <w:noProof/>
              </w:rPr>
              <w:t>Industrial Relations</w:t>
            </w:r>
            <w:r>
              <w:rPr>
                <w:noProof/>
                <w:webHidden/>
              </w:rPr>
              <w:tab/>
            </w:r>
            <w:r>
              <w:rPr>
                <w:noProof/>
                <w:webHidden/>
              </w:rPr>
              <w:fldChar w:fldCharType="begin"/>
            </w:r>
            <w:r>
              <w:rPr>
                <w:noProof/>
                <w:webHidden/>
              </w:rPr>
              <w:instrText xml:space="preserve"> PAGEREF _Toc36536604 \h </w:instrText>
            </w:r>
            <w:r>
              <w:rPr>
                <w:noProof/>
                <w:webHidden/>
              </w:rPr>
            </w:r>
            <w:r>
              <w:rPr>
                <w:noProof/>
                <w:webHidden/>
              </w:rPr>
              <w:fldChar w:fldCharType="separate"/>
            </w:r>
            <w:r>
              <w:rPr>
                <w:noProof/>
                <w:webHidden/>
              </w:rPr>
              <w:t>8</w:t>
            </w:r>
            <w:r>
              <w:rPr>
                <w:noProof/>
                <w:webHidden/>
              </w:rPr>
              <w:fldChar w:fldCharType="end"/>
            </w:r>
          </w:hyperlink>
        </w:p>
        <w:p w14:paraId="5DCCFCF8" w14:textId="5BBD9FB4" w:rsidR="00834D5A" w:rsidRDefault="00834D5A">
          <w:pPr>
            <w:pStyle w:val="TOC1"/>
            <w:tabs>
              <w:tab w:val="right" w:leader="dot" w:pos="10337"/>
            </w:tabs>
            <w:rPr>
              <w:rFonts w:eastAsiaTheme="minorEastAsia"/>
              <w:noProof/>
              <w:szCs w:val="22"/>
              <w:lang w:eastAsia="en-AU" w:bidi="ar-SA"/>
            </w:rPr>
          </w:pPr>
          <w:hyperlink w:anchor="_Toc36536605" w:history="1">
            <w:r w:rsidRPr="001C5554">
              <w:rPr>
                <w:rStyle w:val="Hyperlink"/>
                <w:noProof/>
              </w:rPr>
              <w:t>Managing your client and suppliers’ expectations</w:t>
            </w:r>
            <w:r>
              <w:rPr>
                <w:noProof/>
                <w:webHidden/>
              </w:rPr>
              <w:tab/>
            </w:r>
            <w:r>
              <w:rPr>
                <w:noProof/>
                <w:webHidden/>
              </w:rPr>
              <w:fldChar w:fldCharType="begin"/>
            </w:r>
            <w:r>
              <w:rPr>
                <w:noProof/>
                <w:webHidden/>
              </w:rPr>
              <w:instrText xml:space="preserve"> PAGEREF _Toc36536605 \h </w:instrText>
            </w:r>
            <w:r>
              <w:rPr>
                <w:noProof/>
                <w:webHidden/>
              </w:rPr>
            </w:r>
            <w:r>
              <w:rPr>
                <w:noProof/>
                <w:webHidden/>
              </w:rPr>
              <w:fldChar w:fldCharType="separate"/>
            </w:r>
            <w:r>
              <w:rPr>
                <w:noProof/>
                <w:webHidden/>
              </w:rPr>
              <w:t>8</w:t>
            </w:r>
            <w:r>
              <w:rPr>
                <w:noProof/>
                <w:webHidden/>
              </w:rPr>
              <w:fldChar w:fldCharType="end"/>
            </w:r>
          </w:hyperlink>
        </w:p>
        <w:p w14:paraId="1C11B16E" w14:textId="051088FE" w:rsidR="00834D5A" w:rsidRDefault="00834D5A">
          <w:pPr>
            <w:pStyle w:val="TOC1"/>
            <w:tabs>
              <w:tab w:val="right" w:leader="dot" w:pos="10337"/>
            </w:tabs>
            <w:rPr>
              <w:rFonts w:eastAsiaTheme="minorEastAsia"/>
              <w:noProof/>
              <w:szCs w:val="22"/>
              <w:lang w:eastAsia="en-AU" w:bidi="ar-SA"/>
            </w:rPr>
          </w:pPr>
          <w:hyperlink w:anchor="_Toc36536606" w:history="1">
            <w:r w:rsidRPr="001C5554">
              <w:rPr>
                <w:rStyle w:val="Hyperlink"/>
                <w:noProof/>
              </w:rPr>
              <w:t>Return to normal business trading</w:t>
            </w:r>
            <w:r>
              <w:rPr>
                <w:noProof/>
                <w:webHidden/>
              </w:rPr>
              <w:tab/>
            </w:r>
            <w:r>
              <w:rPr>
                <w:noProof/>
                <w:webHidden/>
              </w:rPr>
              <w:fldChar w:fldCharType="begin"/>
            </w:r>
            <w:r>
              <w:rPr>
                <w:noProof/>
                <w:webHidden/>
              </w:rPr>
              <w:instrText xml:space="preserve"> PAGEREF _Toc36536606 \h </w:instrText>
            </w:r>
            <w:r>
              <w:rPr>
                <w:noProof/>
                <w:webHidden/>
              </w:rPr>
            </w:r>
            <w:r>
              <w:rPr>
                <w:noProof/>
                <w:webHidden/>
              </w:rPr>
              <w:fldChar w:fldCharType="separate"/>
            </w:r>
            <w:r>
              <w:rPr>
                <w:noProof/>
                <w:webHidden/>
              </w:rPr>
              <w:t>9</w:t>
            </w:r>
            <w:r>
              <w:rPr>
                <w:noProof/>
                <w:webHidden/>
              </w:rPr>
              <w:fldChar w:fldCharType="end"/>
            </w:r>
          </w:hyperlink>
        </w:p>
        <w:p w14:paraId="6DD07BAF" w14:textId="103C3203" w:rsidR="00834D5A" w:rsidRDefault="00834D5A">
          <w:pPr>
            <w:pStyle w:val="TOC1"/>
            <w:tabs>
              <w:tab w:val="right" w:leader="dot" w:pos="10337"/>
            </w:tabs>
            <w:rPr>
              <w:rFonts w:eastAsiaTheme="minorEastAsia"/>
              <w:noProof/>
              <w:szCs w:val="22"/>
              <w:lang w:eastAsia="en-AU" w:bidi="ar-SA"/>
            </w:rPr>
          </w:pPr>
          <w:hyperlink w:anchor="_Toc36536607" w:history="1">
            <w:r w:rsidRPr="001C5554">
              <w:rPr>
                <w:rStyle w:val="Hyperlink"/>
                <w:noProof/>
              </w:rPr>
              <w:t>Appendix A – List of Emergency Response Team Members</w:t>
            </w:r>
            <w:r>
              <w:rPr>
                <w:noProof/>
                <w:webHidden/>
              </w:rPr>
              <w:tab/>
            </w:r>
            <w:r>
              <w:rPr>
                <w:noProof/>
                <w:webHidden/>
              </w:rPr>
              <w:fldChar w:fldCharType="begin"/>
            </w:r>
            <w:r>
              <w:rPr>
                <w:noProof/>
                <w:webHidden/>
              </w:rPr>
              <w:instrText xml:space="preserve"> PAGEREF _Toc36536607 \h </w:instrText>
            </w:r>
            <w:r>
              <w:rPr>
                <w:noProof/>
                <w:webHidden/>
              </w:rPr>
            </w:r>
            <w:r>
              <w:rPr>
                <w:noProof/>
                <w:webHidden/>
              </w:rPr>
              <w:fldChar w:fldCharType="separate"/>
            </w:r>
            <w:r>
              <w:rPr>
                <w:noProof/>
                <w:webHidden/>
              </w:rPr>
              <w:t>10</w:t>
            </w:r>
            <w:r>
              <w:rPr>
                <w:noProof/>
                <w:webHidden/>
              </w:rPr>
              <w:fldChar w:fldCharType="end"/>
            </w:r>
          </w:hyperlink>
        </w:p>
        <w:p w14:paraId="7225E7A6" w14:textId="1D30C279" w:rsidR="00834D5A" w:rsidRDefault="00834D5A">
          <w:pPr>
            <w:pStyle w:val="TOC1"/>
            <w:tabs>
              <w:tab w:val="right" w:leader="dot" w:pos="10337"/>
            </w:tabs>
            <w:rPr>
              <w:rFonts w:eastAsiaTheme="minorEastAsia"/>
              <w:noProof/>
              <w:szCs w:val="22"/>
              <w:lang w:eastAsia="en-AU" w:bidi="ar-SA"/>
            </w:rPr>
          </w:pPr>
          <w:hyperlink w:anchor="_Toc36536608" w:history="1">
            <w:r w:rsidRPr="001C5554">
              <w:rPr>
                <w:rStyle w:val="Hyperlink"/>
                <w:noProof/>
              </w:rPr>
              <w:t>Designation of Roles</w:t>
            </w:r>
            <w:r>
              <w:rPr>
                <w:noProof/>
                <w:webHidden/>
              </w:rPr>
              <w:tab/>
            </w:r>
            <w:r>
              <w:rPr>
                <w:noProof/>
                <w:webHidden/>
              </w:rPr>
              <w:fldChar w:fldCharType="begin"/>
            </w:r>
            <w:r>
              <w:rPr>
                <w:noProof/>
                <w:webHidden/>
              </w:rPr>
              <w:instrText xml:space="preserve"> PAGEREF _Toc36536608 \h </w:instrText>
            </w:r>
            <w:r>
              <w:rPr>
                <w:noProof/>
                <w:webHidden/>
              </w:rPr>
            </w:r>
            <w:r>
              <w:rPr>
                <w:noProof/>
                <w:webHidden/>
              </w:rPr>
              <w:fldChar w:fldCharType="separate"/>
            </w:r>
            <w:r>
              <w:rPr>
                <w:noProof/>
                <w:webHidden/>
              </w:rPr>
              <w:t>10</w:t>
            </w:r>
            <w:r>
              <w:rPr>
                <w:noProof/>
                <w:webHidden/>
              </w:rPr>
              <w:fldChar w:fldCharType="end"/>
            </w:r>
          </w:hyperlink>
        </w:p>
        <w:p w14:paraId="3334CDE8" w14:textId="4C09BDB9" w:rsidR="00834D5A" w:rsidRDefault="00834D5A">
          <w:pPr>
            <w:pStyle w:val="TOC1"/>
            <w:tabs>
              <w:tab w:val="right" w:leader="dot" w:pos="10337"/>
            </w:tabs>
            <w:rPr>
              <w:rFonts w:eastAsiaTheme="minorEastAsia"/>
              <w:noProof/>
              <w:szCs w:val="22"/>
              <w:lang w:eastAsia="en-AU" w:bidi="ar-SA"/>
            </w:rPr>
          </w:pPr>
          <w:hyperlink w:anchor="_Toc36536609" w:history="1">
            <w:r w:rsidRPr="001C5554">
              <w:rPr>
                <w:rStyle w:val="Hyperlink"/>
                <w:noProof/>
              </w:rPr>
              <w:t>Appendix B - List and Location of Emergency Equipment / Supplies</w:t>
            </w:r>
            <w:r>
              <w:rPr>
                <w:noProof/>
                <w:webHidden/>
              </w:rPr>
              <w:tab/>
            </w:r>
            <w:r>
              <w:rPr>
                <w:noProof/>
                <w:webHidden/>
              </w:rPr>
              <w:fldChar w:fldCharType="begin"/>
            </w:r>
            <w:r>
              <w:rPr>
                <w:noProof/>
                <w:webHidden/>
              </w:rPr>
              <w:instrText xml:space="preserve"> PAGEREF _Toc36536609 \h </w:instrText>
            </w:r>
            <w:r>
              <w:rPr>
                <w:noProof/>
                <w:webHidden/>
              </w:rPr>
            </w:r>
            <w:r>
              <w:rPr>
                <w:noProof/>
                <w:webHidden/>
              </w:rPr>
              <w:fldChar w:fldCharType="separate"/>
            </w:r>
            <w:r>
              <w:rPr>
                <w:noProof/>
                <w:webHidden/>
              </w:rPr>
              <w:t>12</w:t>
            </w:r>
            <w:r>
              <w:rPr>
                <w:noProof/>
                <w:webHidden/>
              </w:rPr>
              <w:fldChar w:fldCharType="end"/>
            </w:r>
          </w:hyperlink>
        </w:p>
        <w:p w14:paraId="0BCC07D7" w14:textId="65E81D05" w:rsidR="00834D5A" w:rsidRDefault="00834D5A">
          <w:pPr>
            <w:pStyle w:val="TOC1"/>
            <w:tabs>
              <w:tab w:val="right" w:leader="dot" w:pos="10337"/>
            </w:tabs>
            <w:rPr>
              <w:rFonts w:eastAsiaTheme="minorEastAsia"/>
              <w:noProof/>
              <w:szCs w:val="22"/>
              <w:lang w:eastAsia="en-AU" w:bidi="ar-SA"/>
            </w:rPr>
          </w:pPr>
          <w:hyperlink w:anchor="_Toc36536610" w:history="1">
            <w:r w:rsidRPr="001C5554">
              <w:rPr>
                <w:rStyle w:val="Hyperlink"/>
                <w:noProof/>
              </w:rPr>
              <w:t>Appendix C - Contingency Planning example</w:t>
            </w:r>
            <w:r>
              <w:rPr>
                <w:noProof/>
                <w:webHidden/>
              </w:rPr>
              <w:tab/>
            </w:r>
            <w:r>
              <w:rPr>
                <w:noProof/>
                <w:webHidden/>
              </w:rPr>
              <w:fldChar w:fldCharType="begin"/>
            </w:r>
            <w:r>
              <w:rPr>
                <w:noProof/>
                <w:webHidden/>
              </w:rPr>
              <w:instrText xml:space="preserve"> PAGEREF _Toc36536610 \h </w:instrText>
            </w:r>
            <w:r>
              <w:rPr>
                <w:noProof/>
                <w:webHidden/>
              </w:rPr>
            </w:r>
            <w:r>
              <w:rPr>
                <w:noProof/>
                <w:webHidden/>
              </w:rPr>
              <w:fldChar w:fldCharType="separate"/>
            </w:r>
            <w:r>
              <w:rPr>
                <w:noProof/>
                <w:webHidden/>
              </w:rPr>
              <w:t>13</w:t>
            </w:r>
            <w:r>
              <w:rPr>
                <w:noProof/>
                <w:webHidden/>
              </w:rPr>
              <w:fldChar w:fldCharType="end"/>
            </w:r>
          </w:hyperlink>
        </w:p>
        <w:p w14:paraId="2D556C51" w14:textId="1748D17C" w:rsidR="00834D5A" w:rsidRDefault="00834D5A">
          <w:pPr>
            <w:pStyle w:val="TOC1"/>
            <w:tabs>
              <w:tab w:val="right" w:leader="dot" w:pos="10337"/>
            </w:tabs>
            <w:rPr>
              <w:rFonts w:eastAsiaTheme="minorEastAsia"/>
              <w:noProof/>
              <w:szCs w:val="22"/>
              <w:lang w:eastAsia="en-AU" w:bidi="ar-SA"/>
            </w:rPr>
          </w:pPr>
          <w:hyperlink w:anchor="_Toc36536611" w:history="1">
            <w:r w:rsidRPr="001C5554">
              <w:rPr>
                <w:rStyle w:val="Hyperlink"/>
                <w:noProof/>
              </w:rPr>
              <w:t>Table of Risks for COVID-19 in Nurseries</w:t>
            </w:r>
            <w:r>
              <w:rPr>
                <w:noProof/>
                <w:webHidden/>
              </w:rPr>
              <w:tab/>
            </w:r>
            <w:r>
              <w:rPr>
                <w:noProof/>
                <w:webHidden/>
              </w:rPr>
              <w:fldChar w:fldCharType="begin"/>
            </w:r>
            <w:r>
              <w:rPr>
                <w:noProof/>
                <w:webHidden/>
              </w:rPr>
              <w:instrText xml:space="preserve"> PAGEREF _Toc36536611 \h </w:instrText>
            </w:r>
            <w:r>
              <w:rPr>
                <w:noProof/>
                <w:webHidden/>
              </w:rPr>
            </w:r>
            <w:r>
              <w:rPr>
                <w:noProof/>
                <w:webHidden/>
              </w:rPr>
              <w:fldChar w:fldCharType="separate"/>
            </w:r>
            <w:r>
              <w:rPr>
                <w:noProof/>
                <w:webHidden/>
              </w:rPr>
              <w:t>15</w:t>
            </w:r>
            <w:r>
              <w:rPr>
                <w:noProof/>
                <w:webHidden/>
              </w:rPr>
              <w:fldChar w:fldCharType="end"/>
            </w:r>
          </w:hyperlink>
        </w:p>
        <w:p w14:paraId="5BC0897F" w14:textId="41293585" w:rsidR="0072225B" w:rsidRPr="0072225B" w:rsidRDefault="0072225B">
          <w:r>
            <w:rPr>
              <w:b/>
              <w:bCs/>
              <w:noProof/>
            </w:rPr>
            <w:fldChar w:fldCharType="end"/>
          </w:r>
        </w:p>
      </w:sdtContent>
    </w:sdt>
    <w:p w14:paraId="29CCDA8A" w14:textId="77777777" w:rsidR="00325894" w:rsidRDefault="00325894" w:rsidP="00AE6788">
      <w:pPr>
        <w:rPr>
          <w:sz w:val="24"/>
          <w:szCs w:val="24"/>
        </w:rPr>
        <w:sectPr w:rsidR="00325894" w:rsidSect="00785BF6">
          <w:footerReference w:type="default" r:id="rId11"/>
          <w:pgSz w:w="11906" w:h="16838"/>
          <w:pgMar w:top="567" w:right="566" w:bottom="284" w:left="993" w:header="708" w:footer="0" w:gutter="0"/>
          <w:cols w:space="708"/>
          <w:docGrid w:linePitch="360"/>
        </w:sectPr>
      </w:pPr>
    </w:p>
    <w:p w14:paraId="2B6C6EA4" w14:textId="77777777" w:rsidR="0072225B" w:rsidRDefault="0072225B" w:rsidP="0072225B">
      <w:pPr>
        <w:pStyle w:val="Heading1"/>
      </w:pPr>
    </w:p>
    <w:p w14:paraId="39881C70" w14:textId="07999EC4" w:rsidR="0072225B" w:rsidRPr="0072225B" w:rsidRDefault="0072225B" w:rsidP="0072225B">
      <w:pPr>
        <w:pStyle w:val="Heading1"/>
      </w:pPr>
      <w:bookmarkStart w:id="1" w:name="_Toc36536594"/>
      <w:r>
        <w:t>General Company Information</w:t>
      </w:r>
      <w:bookmarkEnd w:id="1"/>
    </w:p>
    <w:p w14:paraId="65E2B514" w14:textId="2B4E9493" w:rsidR="0072225B" w:rsidRDefault="0072225B" w:rsidP="00E51073">
      <w:pPr>
        <w:rPr>
          <w:sz w:val="24"/>
          <w:szCs w:val="24"/>
        </w:rPr>
      </w:pPr>
    </w:p>
    <w:p w14:paraId="44C173D7" w14:textId="4F4A7B4E" w:rsidR="00E51073" w:rsidRPr="0072225B" w:rsidRDefault="00E51073" w:rsidP="00E51073">
      <w:pPr>
        <w:rPr>
          <w:sz w:val="24"/>
          <w:szCs w:val="24"/>
        </w:rPr>
      </w:pPr>
      <w:r w:rsidRPr="0072225B">
        <w:rPr>
          <w:sz w:val="24"/>
          <w:szCs w:val="24"/>
        </w:rPr>
        <w:t>Company Name</w:t>
      </w:r>
    </w:p>
    <w:p w14:paraId="7BA162A4" w14:textId="22E51AC3" w:rsidR="00796A28" w:rsidRPr="0072225B" w:rsidRDefault="00796A28" w:rsidP="00796A28">
      <w:pPr>
        <w:pBdr>
          <w:bottom w:val="single" w:sz="12" w:space="1" w:color="auto"/>
        </w:pBdr>
        <w:rPr>
          <w:sz w:val="24"/>
          <w:szCs w:val="24"/>
        </w:rPr>
      </w:pPr>
    </w:p>
    <w:p w14:paraId="75A9AC30" w14:textId="3FE06590" w:rsidR="00E51073" w:rsidRPr="0072225B" w:rsidRDefault="00E51073" w:rsidP="00796A28">
      <w:pPr>
        <w:rPr>
          <w:sz w:val="24"/>
          <w:szCs w:val="24"/>
        </w:rPr>
      </w:pPr>
      <w:r w:rsidRPr="0072225B">
        <w:rPr>
          <w:sz w:val="24"/>
          <w:szCs w:val="24"/>
        </w:rPr>
        <w:t>Company Address</w:t>
      </w:r>
    </w:p>
    <w:p w14:paraId="679CA4DD" w14:textId="77777777" w:rsidR="00E51073" w:rsidRPr="0072225B" w:rsidRDefault="00E51073" w:rsidP="00796A28">
      <w:pPr>
        <w:rPr>
          <w:sz w:val="24"/>
          <w:szCs w:val="24"/>
        </w:rPr>
      </w:pPr>
    </w:p>
    <w:p w14:paraId="2BFA527C" w14:textId="354059CD" w:rsidR="00AE6788" w:rsidRPr="0072225B" w:rsidRDefault="00E51073" w:rsidP="00E51073">
      <w:pPr>
        <w:pBdr>
          <w:top w:val="single" w:sz="12" w:space="1" w:color="auto"/>
          <w:bottom w:val="single" w:sz="12" w:space="1" w:color="auto"/>
        </w:pBdr>
        <w:spacing w:after="0"/>
        <w:rPr>
          <w:sz w:val="24"/>
          <w:szCs w:val="24"/>
        </w:rPr>
      </w:pPr>
      <w:r w:rsidRPr="0072225B">
        <w:rPr>
          <w:sz w:val="24"/>
          <w:szCs w:val="24"/>
        </w:rPr>
        <w:t>Company</w:t>
      </w:r>
      <w:r w:rsidR="00AE6788" w:rsidRPr="0072225B">
        <w:rPr>
          <w:sz w:val="24"/>
          <w:szCs w:val="24"/>
        </w:rPr>
        <w:t xml:space="preserve"> </w:t>
      </w:r>
      <w:r w:rsidRPr="0072225B">
        <w:rPr>
          <w:sz w:val="24"/>
          <w:szCs w:val="24"/>
        </w:rPr>
        <w:t>Owner</w:t>
      </w:r>
      <w:r w:rsidRPr="0072225B">
        <w:rPr>
          <w:sz w:val="24"/>
          <w:szCs w:val="24"/>
        </w:rPr>
        <w:br/>
      </w:r>
    </w:p>
    <w:p w14:paraId="009B057A" w14:textId="77777777" w:rsidR="00E51073" w:rsidRPr="0072225B" w:rsidRDefault="00E51073" w:rsidP="00796A28">
      <w:pPr>
        <w:pBdr>
          <w:top w:val="single" w:sz="12" w:space="1" w:color="auto"/>
          <w:bottom w:val="single" w:sz="12" w:space="1" w:color="auto"/>
        </w:pBdr>
        <w:rPr>
          <w:sz w:val="24"/>
          <w:szCs w:val="24"/>
        </w:rPr>
      </w:pPr>
    </w:p>
    <w:p w14:paraId="5202DC85" w14:textId="2652E216" w:rsidR="00E51073" w:rsidRPr="0072225B" w:rsidRDefault="00E51073" w:rsidP="00AE6788">
      <w:pPr>
        <w:rPr>
          <w:sz w:val="24"/>
          <w:szCs w:val="24"/>
        </w:rPr>
      </w:pPr>
      <w:r w:rsidRPr="0072225B">
        <w:rPr>
          <w:sz w:val="24"/>
          <w:szCs w:val="24"/>
        </w:rPr>
        <w:t>Company</w:t>
      </w:r>
      <w:r w:rsidR="00AE6788" w:rsidRPr="0072225B">
        <w:rPr>
          <w:sz w:val="24"/>
          <w:szCs w:val="24"/>
        </w:rPr>
        <w:t xml:space="preserve"> Owner</w:t>
      </w:r>
      <w:r w:rsidRPr="0072225B">
        <w:rPr>
          <w:sz w:val="24"/>
          <w:szCs w:val="24"/>
        </w:rPr>
        <w:t xml:space="preserve"> Telephone Number</w:t>
      </w:r>
      <w:r w:rsidRPr="0072225B">
        <w:rPr>
          <w:sz w:val="24"/>
          <w:szCs w:val="24"/>
        </w:rPr>
        <w:br/>
      </w:r>
    </w:p>
    <w:p w14:paraId="279531AD" w14:textId="77777777" w:rsidR="00AE6788" w:rsidRPr="0072225B" w:rsidRDefault="00AE6788" w:rsidP="00796A28">
      <w:pPr>
        <w:pBdr>
          <w:bottom w:val="single" w:sz="12" w:space="1" w:color="auto"/>
        </w:pBdr>
        <w:rPr>
          <w:sz w:val="24"/>
          <w:szCs w:val="24"/>
        </w:rPr>
      </w:pPr>
    </w:p>
    <w:p w14:paraId="7AB2EAF9" w14:textId="562DDCE8" w:rsidR="00E51073" w:rsidRPr="0072225B" w:rsidRDefault="00E51073" w:rsidP="00796A28">
      <w:pPr>
        <w:rPr>
          <w:sz w:val="24"/>
          <w:szCs w:val="24"/>
        </w:rPr>
      </w:pPr>
      <w:r w:rsidRPr="0072225B">
        <w:rPr>
          <w:sz w:val="24"/>
          <w:szCs w:val="24"/>
        </w:rPr>
        <w:t>Company Mailing Address</w:t>
      </w:r>
    </w:p>
    <w:p w14:paraId="77131484" w14:textId="77777777" w:rsidR="00E51073" w:rsidRPr="0072225B" w:rsidRDefault="00E51073" w:rsidP="00796A28">
      <w:pPr>
        <w:rPr>
          <w:sz w:val="24"/>
          <w:szCs w:val="24"/>
        </w:rPr>
      </w:pPr>
    </w:p>
    <w:p w14:paraId="61858F91" w14:textId="03FE76CE" w:rsidR="00E51073" w:rsidRPr="0072225B" w:rsidRDefault="00E51073" w:rsidP="00796A28">
      <w:pPr>
        <w:pBdr>
          <w:top w:val="single" w:sz="12" w:space="1" w:color="auto"/>
          <w:bottom w:val="single" w:sz="12" w:space="1" w:color="auto"/>
        </w:pBdr>
        <w:rPr>
          <w:sz w:val="24"/>
          <w:szCs w:val="24"/>
        </w:rPr>
      </w:pPr>
      <w:r w:rsidRPr="0072225B">
        <w:rPr>
          <w:sz w:val="24"/>
          <w:szCs w:val="24"/>
        </w:rPr>
        <w:t>Company Telephone Number</w:t>
      </w:r>
      <w:r w:rsidRPr="0072225B">
        <w:rPr>
          <w:sz w:val="24"/>
          <w:szCs w:val="24"/>
        </w:rPr>
        <w:br/>
      </w:r>
    </w:p>
    <w:p w14:paraId="01C8BEDB" w14:textId="77777777" w:rsidR="00E51073" w:rsidRPr="0072225B" w:rsidRDefault="00E51073" w:rsidP="00796A28">
      <w:pPr>
        <w:pBdr>
          <w:top w:val="single" w:sz="12" w:space="1" w:color="auto"/>
          <w:bottom w:val="single" w:sz="12" w:space="1" w:color="auto"/>
        </w:pBdr>
        <w:rPr>
          <w:sz w:val="24"/>
          <w:szCs w:val="24"/>
        </w:rPr>
      </w:pPr>
    </w:p>
    <w:p w14:paraId="38BAF36A" w14:textId="52C15F45" w:rsidR="00E51073" w:rsidRPr="0072225B" w:rsidRDefault="00E51073" w:rsidP="00796A28">
      <w:pPr>
        <w:rPr>
          <w:sz w:val="24"/>
          <w:szCs w:val="24"/>
        </w:rPr>
      </w:pPr>
      <w:r w:rsidRPr="0072225B">
        <w:rPr>
          <w:sz w:val="24"/>
          <w:szCs w:val="24"/>
        </w:rPr>
        <w:t>Emergency Contact Number</w:t>
      </w:r>
      <w:r w:rsidRPr="0072225B">
        <w:rPr>
          <w:sz w:val="24"/>
          <w:szCs w:val="24"/>
        </w:rPr>
        <w:br/>
      </w:r>
    </w:p>
    <w:p w14:paraId="69C08F8F" w14:textId="1B5057F0" w:rsidR="00796A28" w:rsidRPr="0072225B" w:rsidRDefault="00796A28" w:rsidP="00796A28">
      <w:pPr>
        <w:pBdr>
          <w:bottom w:val="single" w:sz="12" w:space="1" w:color="auto"/>
        </w:pBdr>
        <w:rPr>
          <w:sz w:val="24"/>
          <w:szCs w:val="24"/>
        </w:rPr>
      </w:pPr>
    </w:p>
    <w:p w14:paraId="02D98C8D" w14:textId="49164618" w:rsidR="00796A28" w:rsidRPr="0072225B" w:rsidRDefault="00E51073" w:rsidP="00E51073">
      <w:pPr>
        <w:rPr>
          <w:sz w:val="24"/>
          <w:szCs w:val="24"/>
        </w:rPr>
      </w:pPr>
      <w:r w:rsidRPr="0072225B">
        <w:rPr>
          <w:sz w:val="24"/>
          <w:szCs w:val="24"/>
        </w:rPr>
        <w:t>Emergency Contact Number</w:t>
      </w:r>
      <w:r w:rsidRPr="0072225B">
        <w:rPr>
          <w:sz w:val="24"/>
          <w:szCs w:val="24"/>
        </w:rPr>
        <w:br/>
      </w:r>
    </w:p>
    <w:p w14:paraId="51C8C048" w14:textId="1DBC57D2" w:rsidR="00E51073" w:rsidRPr="0072225B" w:rsidRDefault="00E51073" w:rsidP="00796A28">
      <w:pPr>
        <w:pBdr>
          <w:bottom w:val="single" w:sz="12" w:space="1" w:color="auto"/>
        </w:pBdr>
        <w:rPr>
          <w:sz w:val="24"/>
          <w:szCs w:val="24"/>
        </w:rPr>
      </w:pPr>
    </w:p>
    <w:p w14:paraId="1FA24F31" w14:textId="77777777" w:rsidR="00785BF6" w:rsidRDefault="00E51073" w:rsidP="00796A28">
      <w:pPr>
        <w:rPr>
          <w:sz w:val="24"/>
          <w:szCs w:val="24"/>
        </w:rPr>
      </w:pPr>
      <w:r w:rsidRPr="0072225B">
        <w:rPr>
          <w:sz w:val="24"/>
          <w:szCs w:val="24"/>
        </w:rPr>
        <w:t>Contingency Plan Developed by</w:t>
      </w:r>
    </w:p>
    <w:p w14:paraId="1271ED05" w14:textId="69E8B630" w:rsidR="00796A28" w:rsidRPr="0072225B" w:rsidRDefault="00E51073" w:rsidP="00796A28">
      <w:pPr>
        <w:rPr>
          <w:b/>
          <w:bCs/>
          <w:sz w:val="24"/>
          <w:szCs w:val="24"/>
        </w:rPr>
      </w:pPr>
      <w:r w:rsidRPr="0072225B">
        <w:rPr>
          <w:sz w:val="24"/>
          <w:szCs w:val="24"/>
        </w:rPr>
        <w:br/>
      </w:r>
      <w:r w:rsidRPr="0072225B">
        <w:rPr>
          <w:b/>
          <w:bCs/>
          <w:sz w:val="24"/>
          <w:szCs w:val="24"/>
        </w:rPr>
        <w:t>____________</w:t>
      </w:r>
      <w:r w:rsidR="00796A28" w:rsidRPr="0072225B">
        <w:rPr>
          <w:b/>
          <w:bCs/>
          <w:sz w:val="24"/>
          <w:szCs w:val="24"/>
        </w:rPr>
        <w:t>_____________________________________________________________________</w:t>
      </w:r>
      <w:r w:rsidR="006C38B2">
        <w:rPr>
          <w:b/>
          <w:bCs/>
          <w:sz w:val="24"/>
          <w:szCs w:val="24"/>
        </w:rPr>
        <w:t>_____</w:t>
      </w:r>
    </w:p>
    <w:p w14:paraId="2282A8D1" w14:textId="3FBD1248" w:rsidR="00E51073" w:rsidRPr="0072225B" w:rsidRDefault="00E51073" w:rsidP="00796A28">
      <w:pPr>
        <w:rPr>
          <w:sz w:val="24"/>
          <w:szCs w:val="24"/>
        </w:rPr>
      </w:pPr>
      <w:r w:rsidRPr="0072225B">
        <w:rPr>
          <w:sz w:val="24"/>
          <w:szCs w:val="24"/>
        </w:rPr>
        <w:t>Telephone Number</w:t>
      </w:r>
    </w:p>
    <w:p w14:paraId="0D885C98" w14:textId="384A825F" w:rsidR="00E51073" w:rsidRPr="0072225B" w:rsidRDefault="00E51073" w:rsidP="00796A28">
      <w:pPr>
        <w:rPr>
          <w:b/>
          <w:bCs/>
          <w:sz w:val="24"/>
          <w:szCs w:val="24"/>
        </w:rPr>
      </w:pPr>
      <w:r w:rsidRPr="0072225B">
        <w:rPr>
          <w:b/>
          <w:bCs/>
          <w:sz w:val="24"/>
          <w:szCs w:val="24"/>
        </w:rPr>
        <w:t>_____</w:t>
      </w:r>
      <w:r w:rsidR="001C07B0" w:rsidRPr="0072225B">
        <w:rPr>
          <w:b/>
          <w:bCs/>
          <w:sz w:val="24"/>
          <w:szCs w:val="24"/>
        </w:rPr>
        <w:t>____________________________________________________________________________</w:t>
      </w:r>
    </w:p>
    <w:p w14:paraId="2CB5784B" w14:textId="7F65D7CF" w:rsidR="00785BF6" w:rsidRDefault="00785BF6" w:rsidP="0072225B">
      <w:pPr>
        <w:pStyle w:val="Heading1"/>
      </w:pPr>
    </w:p>
    <w:p w14:paraId="6E8847F5" w14:textId="2FB42328" w:rsidR="00796A28" w:rsidRPr="0072225B" w:rsidRDefault="00796A28" w:rsidP="0072225B">
      <w:pPr>
        <w:pStyle w:val="Heading1"/>
      </w:pPr>
      <w:bookmarkStart w:id="2" w:name="_Toc36536595"/>
      <w:r w:rsidRPr="0072225B">
        <w:t>Purpose and scope of Plan</w:t>
      </w:r>
      <w:bookmarkEnd w:id="2"/>
    </w:p>
    <w:p w14:paraId="0D950190" w14:textId="77777777" w:rsidR="004F38C1" w:rsidRPr="00C305C6" w:rsidRDefault="004F38C1" w:rsidP="004F38C1">
      <w:pPr>
        <w:rPr>
          <w:i/>
          <w:iCs/>
          <w:sz w:val="24"/>
          <w:szCs w:val="24"/>
        </w:rPr>
      </w:pPr>
      <w:r>
        <w:rPr>
          <w:i/>
          <w:iCs/>
          <w:sz w:val="24"/>
          <w:szCs w:val="24"/>
        </w:rPr>
        <w:t>Explain your reason for putting this plan in place. For example:</w:t>
      </w:r>
    </w:p>
    <w:p w14:paraId="23607165" w14:textId="77777777" w:rsidR="00205F54" w:rsidRDefault="00205F54" w:rsidP="00205F54">
      <w:pPr>
        <w:rPr>
          <w:sz w:val="24"/>
          <w:szCs w:val="24"/>
        </w:rPr>
      </w:pPr>
      <w:r w:rsidRPr="0072225B">
        <w:rPr>
          <w:sz w:val="24"/>
          <w:szCs w:val="24"/>
        </w:rPr>
        <w:t>The purpose of this plan is to</w:t>
      </w:r>
      <w:r>
        <w:rPr>
          <w:sz w:val="24"/>
          <w:szCs w:val="24"/>
        </w:rPr>
        <w:t xml:space="preserve"> inform all staff of [the company] decisions and measures implemented in order to </w:t>
      </w:r>
      <w:r w:rsidRPr="0072225B">
        <w:rPr>
          <w:sz w:val="24"/>
          <w:szCs w:val="24"/>
        </w:rPr>
        <w:t xml:space="preserve">minimise risk associated with the COVID-19 outbreak. </w:t>
      </w:r>
    </w:p>
    <w:p w14:paraId="45EB07A8" w14:textId="77777777" w:rsidR="00205F54" w:rsidRDefault="00205F54" w:rsidP="00205F54">
      <w:pPr>
        <w:rPr>
          <w:sz w:val="24"/>
          <w:szCs w:val="24"/>
        </w:rPr>
      </w:pPr>
      <w:r>
        <w:rPr>
          <w:sz w:val="24"/>
          <w:szCs w:val="24"/>
        </w:rPr>
        <w:t xml:space="preserve">The scope of the plan includes: </w:t>
      </w:r>
    </w:p>
    <w:p w14:paraId="64919B4F" w14:textId="77777777" w:rsidR="00205F54" w:rsidRDefault="00205F54" w:rsidP="00205F54">
      <w:pPr>
        <w:pStyle w:val="ListParagraph"/>
        <w:numPr>
          <w:ilvl w:val="0"/>
          <w:numId w:val="20"/>
        </w:numPr>
        <w:rPr>
          <w:sz w:val="24"/>
          <w:szCs w:val="24"/>
        </w:rPr>
      </w:pPr>
      <w:r w:rsidRPr="00C305C6">
        <w:rPr>
          <w:sz w:val="24"/>
          <w:szCs w:val="24"/>
        </w:rPr>
        <w:t>the process and procedures [the company] puts in place to avert infection of the COVID-19 virus</w:t>
      </w:r>
      <w:r>
        <w:rPr>
          <w:sz w:val="24"/>
          <w:szCs w:val="24"/>
        </w:rPr>
        <w:t>;</w:t>
      </w:r>
    </w:p>
    <w:p w14:paraId="41001964" w14:textId="554D6227" w:rsidR="00205F54" w:rsidRDefault="00205F54" w:rsidP="00205F54">
      <w:pPr>
        <w:pStyle w:val="ListParagraph"/>
        <w:numPr>
          <w:ilvl w:val="0"/>
          <w:numId w:val="20"/>
        </w:numPr>
        <w:rPr>
          <w:sz w:val="24"/>
          <w:szCs w:val="24"/>
        </w:rPr>
      </w:pPr>
      <w:r w:rsidRPr="00C305C6">
        <w:rPr>
          <w:sz w:val="24"/>
          <w:szCs w:val="24"/>
        </w:rPr>
        <w:t>the procedures that need to be undertaken to minimise the risk of infection and effective containment of the virus on site;</w:t>
      </w:r>
      <w:r>
        <w:rPr>
          <w:sz w:val="24"/>
          <w:szCs w:val="24"/>
        </w:rPr>
        <w:t xml:space="preserve"> and</w:t>
      </w:r>
    </w:p>
    <w:p w14:paraId="3BDAD630" w14:textId="77777777" w:rsidR="00205F54" w:rsidRPr="00C305C6" w:rsidRDefault="00205F54" w:rsidP="00205F54">
      <w:pPr>
        <w:pStyle w:val="ListParagraph"/>
        <w:numPr>
          <w:ilvl w:val="0"/>
          <w:numId w:val="20"/>
        </w:numPr>
        <w:rPr>
          <w:sz w:val="24"/>
          <w:szCs w:val="24"/>
        </w:rPr>
      </w:pPr>
      <w:r>
        <w:rPr>
          <w:sz w:val="24"/>
          <w:szCs w:val="24"/>
        </w:rPr>
        <w:t xml:space="preserve">details the responsibilities of management and staff </w:t>
      </w:r>
      <w:r w:rsidRPr="00C305C6">
        <w:rPr>
          <w:sz w:val="24"/>
          <w:szCs w:val="24"/>
        </w:rPr>
        <w:t>in the unlikely event of contamination.</w:t>
      </w:r>
    </w:p>
    <w:p w14:paraId="76E91306" w14:textId="668BCD88" w:rsidR="00C47AC3" w:rsidRPr="0072225B" w:rsidRDefault="00C47AC3" w:rsidP="00796A28">
      <w:pPr>
        <w:rPr>
          <w:sz w:val="24"/>
          <w:szCs w:val="24"/>
        </w:rPr>
      </w:pPr>
    </w:p>
    <w:p w14:paraId="1C58BA18" w14:textId="725E5560" w:rsidR="00C47AC3" w:rsidRPr="0072225B" w:rsidRDefault="00C47AC3" w:rsidP="0072225B">
      <w:pPr>
        <w:pStyle w:val="Heading1"/>
      </w:pPr>
      <w:bookmarkStart w:id="3" w:name="_Toc36536596"/>
      <w:r w:rsidRPr="0072225B">
        <w:t xml:space="preserve">Overview of </w:t>
      </w:r>
      <w:r w:rsidR="00DA3265">
        <w:t>company</w:t>
      </w:r>
      <w:r w:rsidRPr="0072225B">
        <w:t xml:space="preserve"> operations</w:t>
      </w:r>
      <w:bookmarkEnd w:id="3"/>
    </w:p>
    <w:p w14:paraId="5921E1F0" w14:textId="3F847144" w:rsidR="00C47AC3" w:rsidRPr="0072225B" w:rsidRDefault="00C47AC3" w:rsidP="00C47AC3">
      <w:pPr>
        <w:rPr>
          <w:sz w:val="24"/>
          <w:szCs w:val="24"/>
        </w:rPr>
      </w:pPr>
      <w:r w:rsidRPr="0072225B">
        <w:rPr>
          <w:sz w:val="24"/>
          <w:szCs w:val="24"/>
        </w:rPr>
        <w:t>Briefly describe what operations occur at your site, then list the process</w:t>
      </w:r>
      <w:r w:rsidR="001C07B0" w:rsidRPr="0072225B">
        <w:rPr>
          <w:sz w:val="24"/>
          <w:szCs w:val="24"/>
        </w:rPr>
        <w:t>es</w:t>
      </w:r>
      <w:r w:rsidRPr="0072225B">
        <w:rPr>
          <w:sz w:val="24"/>
          <w:szCs w:val="24"/>
        </w:rPr>
        <w:t xml:space="preserve"> you have </w:t>
      </w:r>
      <w:r w:rsidR="00D71BDF" w:rsidRPr="0072225B">
        <w:rPr>
          <w:sz w:val="24"/>
          <w:szCs w:val="24"/>
        </w:rPr>
        <w:t>in place in the event of a site shut down.</w:t>
      </w:r>
    </w:p>
    <w:p w14:paraId="6F2E5601" w14:textId="5FA66994" w:rsidR="00D71BDF" w:rsidRPr="0072225B" w:rsidRDefault="00D71BDF" w:rsidP="00C47AC3">
      <w:pPr>
        <w:rPr>
          <w:sz w:val="24"/>
          <w:szCs w:val="24"/>
        </w:rPr>
      </w:pPr>
    </w:p>
    <w:p w14:paraId="0E2D3E4B" w14:textId="749FDA3A" w:rsidR="00D71BDF" w:rsidRPr="0072225B" w:rsidRDefault="00D71BDF" w:rsidP="0072225B">
      <w:pPr>
        <w:pStyle w:val="Heading1"/>
      </w:pPr>
      <w:bookmarkStart w:id="4" w:name="_Toc36536597"/>
      <w:r w:rsidRPr="0072225B">
        <w:t>Emergency Response Coordinator</w:t>
      </w:r>
      <w:bookmarkEnd w:id="4"/>
    </w:p>
    <w:p w14:paraId="3E06A948" w14:textId="336AAB3E" w:rsidR="007A3A47" w:rsidRPr="00C305C6" w:rsidRDefault="007A3A47" w:rsidP="007A3A47">
      <w:pPr>
        <w:rPr>
          <w:i/>
          <w:iCs/>
          <w:sz w:val="24"/>
          <w:szCs w:val="24"/>
        </w:rPr>
      </w:pPr>
      <w:r w:rsidRPr="00C305C6">
        <w:rPr>
          <w:i/>
          <w:iCs/>
          <w:sz w:val="24"/>
          <w:szCs w:val="24"/>
        </w:rPr>
        <w:t xml:space="preserve">We recommend that at all times, there must be at least one designated employee either on the site premises or on-call to respond to an emergency by coordinating all emergency response measures. The duties and responsibilities for an emergency response are covered in </w:t>
      </w:r>
      <w:r w:rsidR="00C4213D">
        <w:t xml:space="preserve">in </w:t>
      </w:r>
      <w:r w:rsidR="00C4213D" w:rsidRPr="00C4213D">
        <w:rPr>
          <w:b/>
          <w:bCs/>
          <w:i/>
          <w:iCs/>
          <w:sz w:val="24"/>
          <w:szCs w:val="24"/>
        </w:rPr>
        <w:t>Infection Prevention and Control on page 6</w:t>
      </w:r>
      <w:r w:rsidRPr="00C305C6">
        <w:rPr>
          <w:i/>
          <w:iCs/>
          <w:sz w:val="24"/>
          <w:szCs w:val="24"/>
        </w:rPr>
        <w:t xml:space="preserve"> of this plan.</w:t>
      </w:r>
    </w:p>
    <w:p w14:paraId="2098FEA8" w14:textId="77777777" w:rsidR="007A3A47" w:rsidRPr="0072225B" w:rsidRDefault="007A3A47" w:rsidP="007A3A47">
      <w:pPr>
        <w:rPr>
          <w:sz w:val="24"/>
          <w:szCs w:val="24"/>
        </w:rPr>
      </w:pPr>
      <w:r>
        <w:rPr>
          <w:sz w:val="24"/>
          <w:szCs w:val="24"/>
        </w:rPr>
        <w:t xml:space="preserve">You should specifically outline the authority of the </w:t>
      </w:r>
      <w:r w:rsidRPr="0072225B">
        <w:rPr>
          <w:sz w:val="24"/>
          <w:szCs w:val="24"/>
        </w:rPr>
        <w:t>emergency Response Coordinator (or alternate) to commit resources needed to respond to emergencies at the site and to direct other trained employees to assist in the implementation of this contingency plan</w:t>
      </w:r>
    </w:p>
    <w:p w14:paraId="2A936060" w14:textId="72E50D80" w:rsidR="00D71BDF" w:rsidRPr="0072225B" w:rsidRDefault="00D71BDF" w:rsidP="00D71BDF">
      <w:pPr>
        <w:rPr>
          <w:sz w:val="24"/>
          <w:szCs w:val="24"/>
        </w:rPr>
      </w:pPr>
    </w:p>
    <w:p w14:paraId="6768195E" w14:textId="57026C29" w:rsidR="00D71BDF" w:rsidRPr="0072225B" w:rsidRDefault="00D71BDF" w:rsidP="00D71BDF">
      <w:pPr>
        <w:rPr>
          <w:b/>
          <w:bCs/>
          <w:sz w:val="24"/>
          <w:szCs w:val="24"/>
        </w:rPr>
      </w:pPr>
      <w:r w:rsidRPr="0072225B">
        <w:rPr>
          <w:sz w:val="24"/>
          <w:szCs w:val="24"/>
        </w:rPr>
        <w:t xml:space="preserve">A list of emergency response coordinator(s), first aid team members is included in </w:t>
      </w:r>
      <w:r w:rsidRPr="0072225B">
        <w:rPr>
          <w:b/>
          <w:bCs/>
          <w:sz w:val="24"/>
          <w:szCs w:val="24"/>
        </w:rPr>
        <w:t>Appendix A.</w:t>
      </w:r>
    </w:p>
    <w:p w14:paraId="72886C35" w14:textId="2A342D02" w:rsidR="0072225B" w:rsidRPr="00A76E73" w:rsidRDefault="00D71BDF" w:rsidP="00A76E73">
      <w:pPr>
        <w:rPr>
          <w:sz w:val="24"/>
          <w:szCs w:val="24"/>
        </w:rPr>
      </w:pPr>
      <w:r w:rsidRPr="0072225B">
        <w:rPr>
          <w:sz w:val="24"/>
          <w:szCs w:val="24"/>
        </w:rPr>
        <w:t xml:space="preserve">A list of the available emergency equipment, its location and capabilities </w:t>
      </w:r>
      <w:r w:rsidR="00F81BC0" w:rsidRPr="0072225B">
        <w:rPr>
          <w:sz w:val="24"/>
          <w:szCs w:val="24"/>
        </w:rPr>
        <w:t>are</w:t>
      </w:r>
      <w:r w:rsidRPr="0072225B">
        <w:rPr>
          <w:sz w:val="24"/>
          <w:szCs w:val="24"/>
        </w:rPr>
        <w:t xml:space="preserve"> included in </w:t>
      </w:r>
      <w:r w:rsidRPr="0072225B">
        <w:rPr>
          <w:b/>
          <w:bCs/>
          <w:sz w:val="24"/>
          <w:szCs w:val="24"/>
        </w:rPr>
        <w:t>Appendix B</w:t>
      </w:r>
      <w:r w:rsidRPr="0072225B">
        <w:rPr>
          <w:sz w:val="24"/>
          <w:szCs w:val="24"/>
        </w:rPr>
        <w:t>.</w:t>
      </w:r>
    </w:p>
    <w:p w14:paraId="1870EC64" w14:textId="25E337CC" w:rsidR="00A76E73" w:rsidRDefault="00A76E73">
      <w:pPr>
        <w:rPr>
          <w:rFonts w:asciiTheme="majorHAnsi" w:eastAsiaTheme="majorEastAsia" w:hAnsiTheme="majorHAnsi" w:cstheme="majorBidi"/>
          <w:color w:val="538135" w:themeColor="accent6" w:themeShade="BF"/>
          <w:sz w:val="32"/>
          <w:szCs w:val="40"/>
        </w:rPr>
      </w:pPr>
      <w:r>
        <w:br w:type="page"/>
      </w:r>
    </w:p>
    <w:p w14:paraId="4112D441" w14:textId="46A7CD63" w:rsidR="00D71BDF" w:rsidRPr="00D71BDF" w:rsidRDefault="00D71BDF" w:rsidP="0072225B">
      <w:pPr>
        <w:pStyle w:val="Heading1"/>
      </w:pPr>
      <w:bookmarkStart w:id="5" w:name="_Toc36536598"/>
      <w:r w:rsidRPr="00D71BDF">
        <w:lastRenderedPageBreak/>
        <w:t>What is a coronavirus and COVID-19?</w:t>
      </w:r>
      <w:bookmarkEnd w:id="5"/>
      <w:r w:rsidRPr="00D71BDF">
        <w:t xml:space="preserve"> </w:t>
      </w:r>
    </w:p>
    <w:p w14:paraId="1850D718" w14:textId="77777777" w:rsidR="005F2CFC" w:rsidRPr="00C305C6" w:rsidRDefault="005F2CFC" w:rsidP="005F2CFC">
      <w:pPr>
        <w:rPr>
          <w:i/>
          <w:iCs/>
        </w:rPr>
      </w:pPr>
      <w:r w:rsidRPr="00C305C6">
        <w:rPr>
          <w:i/>
          <w:iCs/>
        </w:rPr>
        <w:t>Provide an overview of the virus to ensure management and staff understand its impacts</w:t>
      </w:r>
      <w:r>
        <w:rPr>
          <w:i/>
          <w:iCs/>
        </w:rPr>
        <w:t>. For example:</w:t>
      </w:r>
    </w:p>
    <w:p w14:paraId="70586F36" w14:textId="77777777" w:rsidR="005F2CFC" w:rsidRPr="00C305C6" w:rsidRDefault="005F2CFC" w:rsidP="005F2CFC">
      <w:pPr>
        <w:rPr>
          <w:i/>
          <w:iCs/>
        </w:rPr>
      </w:pPr>
      <w:r w:rsidRPr="00C305C6">
        <w:rPr>
          <w:i/>
          <w:iCs/>
        </w:rPr>
        <w:t xml:space="preserve">Coronaviruses are a large family of viruses known to cause respiratory infections. These can range from the common cold to more serious diseases such as Severe Acute Respiratory Syndrome (SARS) and Middle East Respiratory Syndrome (MERS). This new coronavirus originated in Hubei Province, China and the disease is named COVID-19. </w:t>
      </w:r>
    </w:p>
    <w:p w14:paraId="761407FE" w14:textId="77777777" w:rsidR="002A4869" w:rsidRDefault="002A4869" w:rsidP="00C17BE2">
      <w:pPr>
        <w:rPr>
          <w:b/>
          <w:bCs/>
        </w:rPr>
      </w:pPr>
    </w:p>
    <w:p w14:paraId="28B2F788" w14:textId="3C9A1F8D" w:rsidR="00C17BE2" w:rsidRPr="00D71BDF" w:rsidRDefault="00C17BE2" w:rsidP="0072225B">
      <w:pPr>
        <w:pStyle w:val="Heading1"/>
      </w:pPr>
      <w:bookmarkStart w:id="6" w:name="_Toc36536599"/>
      <w:r w:rsidRPr="00D71BDF">
        <w:t>How is this coronavirus spread?</w:t>
      </w:r>
      <w:bookmarkEnd w:id="6"/>
      <w:r w:rsidRPr="00D71BDF">
        <w:t xml:space="preserve"> </w:t>
      </w:r>
    </w:p>
    <w:p w14:paraId="403D1DEA" w14:textId="77777777" w:rsidR="00C17BE2" w:rsidRDefault="00C17BE2">
      <w:r>
        <w:t xml:space="preserve">Coronavirus is most likely to spread from person-to-person through: </w:t>
      </w:r>
    </w:p>
    <w:p w14:paraId="4BDE04AC" w14:textId="6B7918E9" w:rsidR="00C17BE2" w:rsidRDefault="00C17BE2" w:rsidP="00C17BE2">
      <w:pPr>
        <w:pStyle w:val="ListParagraph"/>
        <w:numPr>
          <w:ilvl w:val="0"/>
          <w:numId w:val="9"/>
        </w:numPr>
      </w:pPr>
      <w:r>
        <w:t xml:space="preserve">Direct close contact with a person while they are infectious or in the 24 hours before their symptoms appeared. </w:t>
      </w:r>
    </w:p>
    <w:p w14:paraId="4211B8B5" w14:textId="1D390380" w:rsidR="00C17BE2" w:rsidRDefault="00C17BE2" w:rsidP="00C17BE2">
      <w:pPr>
        <w:pStyle w:val="ListParagraph"/>
        <w:numPr>
          <w:ilvl w:val="0"/>
          <w:numId w:val="9"/>
        </w:numPr>
      </w:pPr>
      <w:r>
        <w:t xml:space="preserve">Close contact with a person with a confirmed infection who coughs or sneezes. </w:t>
      </w:r>
    </w:p>
    <w:p w14:paraId="722ADA4A" w14:textId="05158BC6" w:rsidR="00C17BE2" w:rsidRPr="00C17BE2" w:rsidRDefault="00C17BE2" w:rsidP="00C17BE2">
      <w:pPr>
        <w:pStyle w:val="ListParagraph"/>
        <w:numPr>
          <w:ilvl w:val="0"/>
          <w:numId w:val="8"/>
        </w:numPr>
        <w:rPr>
          <w:b/>
          <w:bCs/>
        </w:rPr>
      </w:pPr>
      <w:r>
        <w:t>Touching objects or surfaces (such as door handles or tables) contaminated from a cough or sneeze from a person with a confirmed infection, and then touching your mouth or face.</w:t>
      </w:r>
    </w:p>
    <w:p w14:paraId="584DEEB1" w14:textId="77777777" w:rsidR="00C17BE2" w:rsidRDefault="00C17BE2">
      <w:pPr>
        <w:rPr>
          <w:b/>
          <w:bCs/>
        </w:rPr>
      </w:pPr>
    </w:p>
    <w:p w14:paraId="6517B8FD" w14:textId="36B7343B" w:rsidR="009E5550" w:rsidRDefault="009E5550" w:rsidP="0072225B">
      <w:pPr>
        <w:pStyle w:val="Heading1"/>
      </w:pPr>
      <w:bookmarkStart w:id="7" w:name="_Toc36536600"/>
      <w:r w:rsidRPr="00D71BDF">
        <w:t>Staff Well-being</w:t>
      </w:r>
      <w:bookmarkEnd w:id="7"/>
    </w:p>
    <w:p w14:paraId="09EA2462" w14:textId="77777777" w:rsidR="002F3A55" w:rsidRDefault="002F3A55" w:rsidP="002F3A55">
      <w:pPr>
        <w:rPr>
          <w:i/>
          <w:iCs/>
        </w:rPr>
      </w:pPr>
      <w:r>
        <w:rPr>
          <w:i/>
          <w:iCs/>
        </w:rPr>
        <w:t>Examples of things to consider are:</w:t>
      </w:r>
    </w:p>
    <w:p w14:paraId="4112D109" w14:textId="77777777" w:rsidR="00423D1B" w:rsidRPr="00C305C6" w:rsidRDefault="00423D1B" w:rsidP="002F3A55">
      <w:pPr>
        <w:rPr>
          <w:i/>
          <w:iCs/>
        </w:rPr>
      </w:pPr>
    </w:p>
    <w:p w14:paraId="66B24F89" w14:textId="4B25154B" w:rsidR="009E5550" w:rsidRPr="002B727D" w:rsidRDefault="009E5550" w:rsidP="002B727D">
      <w:pPr>
        <w:pStyle w:val="ListParagraph"/>
        <w:numPr>
          <w:ilvl w:val="0"/>
          <w:numId w:val="2"/>
        </w:numPr>
      </w:pPr>
      <w:r>
        <w:t xml:space="preserve">Know the signs of coronavirus and be vigilant </w:t>
      </w:r>
      <w:r w:rsidR="009824DF">
        <w:t xml:space="preserve">– </w:t>
      </w:r>
      <w:hyperlink r:id="rId12" w:history="1">
        <w:r w:rsidR="009824DF" w:rsidRPr="00F619BB">
          <w:rPr>
            <w:rStyle w:val="Hyperlink"/>
          </w:rPr>
          <w:t>Greenlife Industry Fact Sheet</w:t>
        </w:r>
        <w:r w:rsidR="00F619BB" w:rsidRPr="00F619BB">
          <w:rPr>
            <w:rStyle w:val="Hyperlink"/>
          </w:rPr>
          <w:t xml:space="preserve"> COVID-19</w:t>
        </w:r>
      </w:hyperlink>
    </w:p>
    <w:p w14:paraId="61480BA4" w14:textId="77777777" w:rsidR="00F36AD6" w:rsidRPr="00F36AD6" w:rsidRDefault="00F36AD6" w:rsidP="00F36AD6">
      <w:pPr>
        <w:pStyle w:val="ListParagraph"/>
        <w:numPr>
          <w:ilvl w:val="0"/>
          <w:numId w:val="2"/>
        </w:numPr>
        <w:shd w:val="clear" w:color="auto" w:fill="FFFFFF"/>
        <w:spacing w:after="0" w:line="240" w:lineRule="auto"/>
        <w:rPr>
          <w:rFonts w:ascii="Arial" w:eastAsia="Times New Roman" w:hAnsi="Arial" w:cs="Arial"/>
          <w:color w:val="222222"/>
          <w:sz w:val="21"/>
          <w:szCs w:val="21"/>
          <w:lang w:eastAsia="en-AU"/>
        </w:rPr>
      </w:pPr>
      <w:r>
        <w:t>Watch for symptoms of:</w:t>
      </w:r>
    </w:p>
    <w:p w14:paraId="3B72EFA2" w14:textId="55FC9261" w:rsidR="00F36AD6" w:rsidRPr="00F36AD6" w:rsidRDefault="00F36AD6" w:rsidP="00AE6788">
      <w:pPr>
        <w:pStyle w:val="ListParagraph"/>
        <w:numPr>
          <w:ilvl w:val="1"/>
          <w:numId w:val="2"/>
        </w:numPr>
      </w:pPr>
      <w:r w:rsidRPr="00F36AD6">
        <w:t>Runny nose</w:t>
      </w:r>
    </w:p>
    <w:p w14:paraId="435FE142" w14:textId="0F5F4FF0" w:rsidR="00F36AD6" w:rsidRPr="00F36AD6" w:rsidRDefault="00F36AD6" w:rsidP="00AE6788">
      <w:pPr>
        <w:pStyle w:val="ListParagraph"/>
        <w:numPr>
          <w:ilvl w:val="1"/>
          <w:numId w:val="2"/>
        </w:numPr>
      </w:pPr>
      <w:r w:rsidRPr="00F36AD6">
        <w:t>Sore throat</w:t>
      </w:r>
    </w:p>
    <w:p w14:paraId="50517EC9" w14:textId="7EAE4C92" w:rsidR="00F36AD6" w:rsidRPr="00F36AD6" w:rsidRDefault="00F36AD6" w:rsidP="00AE6788">
      <w:pPr>
        <w:pStyle w:val="ListParagraph"/>
        <w:numPr>
          <w:ilvl w:val="1"/>
          <w:numId w:val="2"/>
        </w:numPr>
      </w:pPr>
      <w:r w:rsidRPr="00F36AD6">
        <w:t>Cough</w:t>
      </w:r>
    </w:p>
    <w:p w14:paraId="6179CEBE" w14:textId="77777777" w:rsidR="00F36AD6" w:rsidRPr="00F36AD6" w:rsidRDefault="00F36AD6" w:rsidP="00AE6788">
      <w:pPr>
        <w:pStyle w:val="ListParagraph"/>
        <w:numPr>
          <w:ilvl w:val="1"/>
          <w:numId w:val="2"/>
        </w:numPr>
      </w:pPr>
      <w:r w:rsidRPr="00F36AD6">
        <w:t>Fever</w:t>
      </w:r>
    </w:p>
    <w:p w14:paraId="18FD342E" w14:textId="27BFFF3C" w:rsidR="00F36AD6" w:rsidRPr="00F36AD6" w:rsidRDefault="00F36AD6" w:rsidP="00AE6788">
      <w:pPr>
        <w:pStyle w:val="ListParagraph"/>
        <w:numPr>
          <w:ilvl w:val="1"/>
          <w:numId w:val="2"/>
        </w:numPr>
      </w:pPr>
      <w:r w:rsidRPr="00F36AD6">
        <w:t>Difficulty breathing (severe cases)</w:t>
      </w:r>
    </w:p>
    <w:p w14:paraId="1E72374D" w14:textId="77777777" w:rsidR="00F36AD6" w:rsidRDefault="00F36AD6" w:rsidP="00F36AD6">
      <w:pPr>
        <w:pStyle w:val="ListParagraph"/>
      </w:pPr>
    </w:p>
    <w:p w14:paraId="5A37DAB1" w14:textId="44CFFC9E" w:rsidR="009E5550" w:rsidRDefault="000E2F0A" w:rsidP="000E2F0A">
      <w:pPr>
        <w:pStyle w:val="ListParagraph"/>
        <w:numPr>
          <w:ilvl w:val="0"/>
          <w:numId w:val="2"/>
        </w:numPr>
      </w:pPr>
      <w:r>
        <w:t>Ensure</w:t>
      </w:r>
      <w:r w:rsidR="009E5550">
        <w:t xml:space="preserve"> staff understand what good </w:t>
      </w:r>
      <w:r>
        <w:t>hygiene</w:t>
      </w:r>
      <w:r w:rsidR="009E5550">
        <w:t xml:space="preserve"> practices are</w:t>
      </w:r>
      <w:r w:rsidR="00CB40E8">
        <w:t xml:space="preserve"> </w:t>
      </w:r>
      <w:r w:rsidR="00F81BC0">
        <w:t>i.e.</w:t>
      </w:r>
      <w:r w:rsidR="00CB40E8">
        <w:t xml:space="preserve">: handwashing after touching surfaces, coughing into your elbow or tissue </w:t>
      </w:r>
      <w:r w:rsidR="006721E0">
        <w:t>and why we are using these measures</w:t>
      </w:r>
    </w:p>
    <w:p w14:paraId="4836E790" w14:textId="0C3D1A6D" w:rsidR="006721E0" w:rsidRDefault="006721E0" w:rsidP="000E2F0A">
      <w:pPr>
        <w:pStyle w:val="ListParagraph"/>
        <w:numPr>
          <w:ilvl w:val="0"/>
          <w:numId w:val="2"/>
        </w:numPr>
      </w:pPr>
      <w:r>
        <w:t>Ensure your employees understand that excellent personal hygiene protects your family and friends a</w:t>
      </w:r>
      <w:r w:rsidR="00AE6788">
        <w:t>s</w:t>
      </w:r>
      <w:r>
        <w:t xml:space="preserve"> well as yourself</w:t>
      </w:r>
    </w:p>
    <w:p w14:paraId="3B3E675F" w14:textId="1F2B8E8F" w:rsidR="009E5550" w:rsidRDefault="009E5550" w:rsidP="000E2F0A">
      <w:pPr>
        <w:pStyle w:val="ListParagraph"/>
        <w:numPr>
          <w:ilvl w:val="0"/>
          <w:numId w:val="2"/>
        </w:numPr>
      </w:pPr>
      <w:r>
        <w:t xml:space="preserve">Share Greenlife Industry Australia regular COVID-19 </w:t>
      </w:r>
      <w:r w:rsidR="000E2F0A">
        <w:t>updates</w:t>
      </w:r>
      <w:r>
        <w:t xml:space="preserve"> in your </w:t>
      </w:r>
      <w:r w:rsidR="000E2F0A">
        <w:t>workplace</w:t>
      </w:r>
      <w:r>
        <w:t>, in visible high trafficked area</w:t>
      </w:r>
      <w:r w:rsidR="00AE6788">
        <w:t>s</w:t>
      </w:r>
    </w:p>
    <w:p w14:paraId="7FEBEF7C" w14:textId="05A56502" w:rsidR="00AE6788" w:rsidRDefault="009E5550" w:rsidP="00787EF4">
      <w:pPr>
        <w:pStyle w:val="ListParagraph"/>
        <w:numPr>
          <w:ilvl w:val="0"/>
          <w:numId w:val="2"/>
        </w:numPr>
      </w:pPr>
      <w:r>
        <w:t>Consider the anxiety levels of staff – increased media coverage of COVID-19 can heighten anxiety levels in staff</w:t>
      </w:r>
      <w:r w:rsidR="00785BF6">
        <w:t xml:space="preserve"> o</w:t>
      </w:r>
      <w:r w:rsidR="00F36AD6">
        <w:t xml:space="preserve">f any members of staff have concerns </w:t>
      </w:r>
      <w:r w:rsidR="00197E95">
        <w:t xml:space="preserve">Lifeline </w:t>
      </w:r>
      <w:r w:rsidR="000E2F0A">
        <w:t>13 11 14</w:t>
      </w:r>
      <w:r w:rsidR="00197E95">
        <w:t xml:space="preserve"> </w:t>
      </w:r>
      <w:r w:rsidR="00F36AD6">
        <w:t xml:space="preserve">can help with </w:t>
      </w:r>
      <w:r w:rsidR="00197E95">
        <w:t>coping</w:t>
      </w:r>
      <w:r w:rsidR="00F36AD6">
        <w:t xml:space="preserve"> measures for </w:t>
      </w:r>
      <w:r w:rsidR="00197E95">
        <w:t xml:space="preserve">Coronavirus </w:t>
      </w:r>
      <w:r w:rsidR="00AE6788">
        <w:t>and are available 24 hours a day, 7 days a week</w:t>
      </w:r>
    </w:p>
    <w:p w14:paraId="364A5396" w14:textId="0FF497A9" w:rsidR="00785BF6" w:rsidRDefault="00785BF6" w:rsidP="00785BF6">
      <w:pPr>
        <w:pStyle w:val="ListParagraph"/>
      </w:pPr>
    </w:p>
    <w:p w14:paraId="22373B7C" w14:textId="77777777" w:rsidR="00785BF6" w:rsidRDefault="00785BF6" w:rsidP="00785BF6">
      <w:pPr>
        <w:pStyle w:val="ListParagraph"/>
      </w:pPr>
    </w:p>
    <w:p w14:paraId="3E70C0A3" w14:textId="4EF01F31" w:rsidR="00BB1F4B" w:rsidRDefault="00197E95" w:rsidP="00AE71F9">
      <w:pPr>
        <w:pStyle w:val="ListParagraph"/>
        <w:numPr>
          <w:ilvl w:val="0"/>
          <w:numId w:val="2"/>
        </w:numPr>
      </w:pPr>
      <w:r>
        <w:lastRenderedPageBreak/>
        <w:t xml:space="preserve">Consider and implement different / alternative working models </w:t>
      </w:r>
      <w:r w:rsidR="0072225B">
        <w:t>i.e.</w:t>
      </w:r>
      <w:r>
        <w:t>: work from home</w:t>
      </w:r>
      <w:r w:rsidR="00F36AD6">
        <w:t>, staggered shifts, cross training of roles and other back up mechanisms your business may require</w:t>
      </w:r>
    </w:p>
    <w:p w14:paraId="468C6E36" w14:textId="798399D3" w:rsidR="00197E95" w:rsidRDefault="00197E95" w:rsidP="000E2F0A">
      <w:pPr>
        <w:pStyle w:val="ListParagraph"/>
        <w:numPr>
          <w:ilvl w:val="0"/>
          <w:numId w:val="2"/>
        </w:numPr>
      </w:pPr>
      <w:r>
        <w:t>Discuss with staff the plan of action if there is an outbreak that affects your workplace</w:t>
      </w:r>
    </w:p>
    <w:p w14:paraId="48B12BE9" w14:textId="5D14CAB8" w:rsidR="002A4869" w:rsidRDefault="002A4869" w:rsidP="000E2F0A">
      <w:pPr>
        <w:pStyle w:val="ListParagraph"/>
        <w:numPr>
          <w:ilvl w:val="0"/>
          <w:numId w:val="2"/>
        </w:numPr>
      </w:pPr>
      <w:r>
        <w:t xml:space="preserve">Have a communication process in place to advise of any changes to work habits </w:t>
      </w:r>
      <w:r w:rsidR="0072225B">
        <w:t>i.e.</w:t>
      </w:r>
      <w:r>
        <w:t>: SMS, phone call chain (CEO to Senior mgr. to staff member) etc</w:t>
      </w:r>
    </w:p>
    <w:p w14:paraId="6DA93703" w14:textId="77777777" w:rsidR="00457CF0" w:rsidRPr="00F555B2" w:rsidRDefault="00457CF0" w:rsidP="00457CF0">
      <w:pPr>
        <w:pStyle w:val="ListParagraph"/>
        <w:numPr>
          <w:ilvl w:val="0"/>
          <w:numId w:val="2"/>
        </w:numPr>
        <w:rPr>
          <w:rFonts w:cstheme="minorHAnsi"/>
        </w:rPr>
      </w:pPr>
      <w:r w:rsidRPr="00F555B2">
        <w:rPr>
          <w:rFonts w:cstheme="minorHAnsi"/>
        </w:rPr>
        <w:t xml:space="preserve">Establish a means </w:t>
      </w:r>
      <w:r>
        <w:rPr>
          <w:rFonts w:cstheme="minorHAnsi"/>
        </w:rPr>
        <w:t>of</w:t>
      </w:r>
      <w:r w:rsidRPr="00F555B2">
        <w:rPr>
          <w:rFonts w:cstheme="minorHAnsi"/>
        </w:rPr>
        <w:t xml:space="preserve"> </w:t>
      </w:r>
      <w:r>
        <w:rPr>
          <w:rFonts w:cstheme="minorHAnsi"/>
        </w:rPr>
        <w:t>rearranging</w:t>
      </w:r>
      <w:r w:rsidRPr="00F555B2">
        <w:rPr>
          <w:rFonts w:cstheme="minorHAnsi"/>
        </w:rPr>
        <w:t xml:space="preserve"> </w:t>
      </w:r>
      <w:r>
        <w:rPr>
          <w:rFonts w:cstheme="minorHAnsi"/>
        </w:rPr>
        <w:t>face to face</w:t>
      </w:r>
      <w:r w:rsidRPr="00F555B2">
        <w:rPr>
          <w:rFonts w:cstheme="minorHAnsi"/>
        </w:rPr>
        <w:t xml:space="preserve"> meetings to a telephone conference or video link</w:t>
      </w:r>
    </w:p>
    <w:p w14:paraId="10A933A0" w14:textId="77777777" w:rsidR="00792F8D" w:rsidRDefault="00792F8D" w:rsidP="00792F8D">
      <w:pPr>
        <w:pStyle w:val="ListParagraph"/>
      </w:pPr>
    </w:p>
    <w:p w14:paraId="744FD4B5" w14:textId="37C73B56" w:rsidR="000E2F0A" w:rsidRDefault="000E2F0A"/>
    <w:p w14:paraId="5985021C" w14:textId="5807EC75" w:rsidR="000E2F0A" w:rsidRDefault="000E2F0A" w:rsidP="0072225B">
      <w:pPr>
        <w:pStyle w:val="Heading1"/>
      </w:pPr>
      <w:bookmarkStart w:id="8" w:name="_Toc36536601"/>
      <w:r w:rsidRPr="00AE6788">
        <w:t>Infection Prevention and Control</w:t>
      </w:r>
      <w:bookmarkEnd w:id="8"/>
    </w:p>
    <w:p w14:paraId="349EF8A8" w14:textId="77777777" w:rsidR="00993C75" w:rsidRPr="005709AD" w:rsidRDefault="00993C75" w:rsidP="00993C75">
      <w:pPr>
        <w:rPr>
          <w:i/>
          <w:iCs/>
        </w:rPr>
      </w:pPr>
      <w:r>
        <w:rPr>
          <w:i/>
          <w:iCs/>
        </w:rPr>
        <w:t>Examples of things to consider are:</w:t>
      </w:r>
    </w:p>
    <w:p w14:paraId="4307320D" w14:textId="77777777" w:rsidR="0072225B" w:rsidRPr="0072225B" w:rsidRDefault="0072225B" w:rsidP="0072225B"/>
    <w:p w14:paraId="76D0FF58" w14:textId="4A087C15" w:rsidR="00F36AD6" w:rsidRDefault="00F36AD6" w:rsidP="00081DF2">
      <w:pPr>
        <w:pStyle w:val="ListParagraph"/>
        <w:numPr>
          <w:ilvl w:val="0"/>
          <w:numId w:val="5"/>
        </w:numPr>
      </w:pPr>
      <w:r>
        <w:t>W</w:t>
      </w:r>
      <w:r w:rsidR="000E2F0A">
        <w:t>ash your hands after touching surfaces that other</w:t>
      </w:r>
      <w:r>
        <w:t>s</w:t>
      </w:r>
      <w:r w:rsidR="000E2F0A">
        <w:t xml:space="preserve"> have touched</w:t>
      </w:r>
      <w:r>
        <w:t xml:space="preserve"> f</w:t>
      </w:r>
      <w:r w:rsidR="000E2F0A">
        <w:t>requently with soap and water for a minimum of 20 seconds (sing Happy Birthday</w:t>
      </w:r>
      <w:r>
        <w:t xml:space="preserve"> for appropriate length)</w:t>
      </w:r>
    </w:p>
    <w:p w14:paraId="6BFC7562" w14:textId="4ED4CDE1" w:rsidR="000E2F0A" w:rsidRDefault="00F36AD6" w:rsidP="00081DF2">
      <w:pPr>
        <w:pStyle w:val="ListParagraph"/>
        <w:numPr>
          <w:ilvl w:val="0"/>
          <w:numId w:val="5"/>
        </w:numPr>
      </w:pPr>
      <w:r>
        <w:t>This should be done</w:t>
      </w:r>
      <w:r w:rsidR="000E2F0A">
        <w:t xml:space="preserve"> before and after eating; after going to the toilet and after smoking; and before and after stock handling</w:t>
      </w:r>
      <w:r w:rsidR="00CB40E8">
        <w:t>, handling equipment and touching surfaces</w:t>
      </w:r>
    </w:p>
    <w:p w14:paraId="4F301754" w14:textId="4F22EA24" w:rsidR="000E2F0A" w:rsidRDefault="00F36AD6" w:rsidP="000E2F0A">
      <w:pPr>
        <w:pStyle w:val="ListParagraph"/>
        <w:numPr>
          <w:ilvl w:val="0"/>
          <w:numId w:val="5"/>
        </w:numPr>
      </w:pPr>
      <w:r>
        <w:t xml:space="preserve">Cough into the bend of your elbow or cover your cough and sneeze using a tissue </w:t>
      </w:r>
      <w:r w:rsidR="000E2F0A">
        <w:t>and dispose of tissue immediately; then wash your hands.</w:t>
      </w:r>
    </w:p>
    <w:p w14:paraId="02FBCC8F" w14:textId="39A43001" w:rsidR="000E2F0A" w:rsidRDefault="000E2F0A" w:rsidP="000E2F0A">
      <w:pPr>
        <w:pStyle w:val="ListParagraph"/>
        <w:numPr>
          <w:ilvl w:val="0"/>
          <w:numId w:val="5"/>
        </w:numPr>
      </w:pPr>
      <w:r>
        <w:t>use alcohol-based hand sanitiser</w:t>
      </w:r>
    </w:p>
    <w:p w14:paraId="4FBE1499" w14:textId="53EC8E66" w:rsidR="00F36AD6" w:rsidRDefault="000E2F0A" w:rsidP="000E2F0A">
      <w:pPr>
        <w:pStyle w:val="ListParagraph"/>
        <w:numPr>
          <w:ilvl w:val="0"/>
          <w:numId w:val="5"/>
        </w:numPr>
      </w:pPr>
      <w:r>
        <w:t>avoid touching faces particularly eyes, noses and mouths</w:t>
      </w:r>
    </w:p>
    <w:p w14:paraId="05D71E8B" w14:textId="3341E950" w:rsidR="000E2F0A" w:rsidRDefault="000E2F0A" w:rsidP="00081DF2">
      <w:pPr>
        <w:pStyle w:val="ListParagraph"/>
        <w:numPr>
          <w:ilvl w:val="0"/>
          <w:numId w:val="5"/>
        </w:numPr>
      </w:pPr>
      <w:r>
        <w:t>avoid traditional greetings including handshaking</w:t>
      </w:r>
      <w:r w:rsidR="00F36AD6">
        <w:t>, kissing</w:t>
      </w:r>
      <w:r>
        <w:t xml:space="preserve"> and hugging</w:t>
      </w:r>
    </w:p>
    <w:p w14:paraId="7E0967CC" w14:textId="15AF7A2E" w:rsidR="00C17BE2" w:rsidRDefault="00F36AD6" w:rsidP="00081DF2">
      <w:pPr>
        <w:pStyle w:val="ListParagraph"/>
        <w:numPr>
          <w:ilvl w:val="0"/>
          <w:numId w:val="5"/>
        </w:numPr>
      </w:pPr>
      <w:r>
        <w:t xml:space="preserve">keep the social distance practices of standing 1.5 </w:t>
      </w:r>
      <w:r w:rsidR="000E2F0A">
        <w:t xml:space="preserve">metres </w:t>
      </w:r>
      <w:r>
        <w:t xml:space="preserve">away </w:t>
      </w:r>
      <w:r w:rsidR="000E2F0A">
        <w:t>from people</w:t>
      </w:r>
      <w:r>
        <w:t xml:space="preserve"> maint</w:t>
      </w:r>
      <w:r w:rsidRPr="00F36AD6">
        <w:t>aining enough distance between yourself and another person to reduce the risk of breathing in droplets that are produced when an infected person</w:t>
      </w:r>
      <w:r w:rsidR="00C17BE2">
        <w:t xml:space="preserve"> speaks,</w:t>
      </w:r>
      <w:r w:rsidRPr="00F36AD6">
        <w:t xml:space="preserve"> coughs or sneezes</w:t>
      </w:r>
    </w:p>
    <w:p w14:paraId="07EF0697" w14:textId="45025AD3" w:rsidR="00B71796" w:rsidRDefault="00B71796" w:rsidP="00081DF2">
      <w:pPr>
        <w:pStyle w:val="ListParagraph"/>
        <w:numPr>
          <w:ilvl w:val="0"/>
          <w:numId w:val="5"/>
        </w:numPr>
      </w:pPr>
      <w:r>
        <w:t>One person per 4 square metres is the last advice given from the Federal Government</w:t>
      </w:r>
    </w:p>
    <w:p w14:paraId="30BD66A0" w14:textId="7537F044" w:rsidR="000E2F0A" w:rsidRDefault="00CB40E8" w:rsidP="00081DF2">
      <w:pPr>
        <w:pStyle w:val="ListParagraph"/>
        <w:numPr>
          <w:ilvl w:val="0"/>
          <w:numId w:val="5"/>
        </w:numPr>
      </w:pPr>
      <w:r>
        <w:t>I</w:t>
      </w:r>
      <w:r w:rsidR="000E2F0A">
        <w:t>f unwell, avoid contact with others</w:t>
      </w:r>
    </w:p>
    <w:p w14:paraId="6D16DF44" w14:textId="2A1C91B5" w:rsidR="000E2F0A" w:rsidRDefault="00B71796" w:rsidP="000E2F0A">
      <w:pPr>
        <w:pStyle w:val="ListParagraph"/>
        <w:numPr>
          <w:ilvl w:val="0"/>
          <w:numId w:val="5"/>
        </w:numPr>
      </w:pPr>
      <w:r>
        <w:t>B</w:t>
      </w:r>
      <w:r w:rsidR="000E2F0A">
        <w:t>e aware of travel and employment history of your staff, particularly for the last three months</w:t>
      </w:r>
    </w:p>
    <w:p w14:paraId="2180170F" w14:textId="3E00080E" w:rsidR="000E2F0A" w:rsidRDefault="00B71796" w:rsidP="000E2F0A">
      <w:pPr>
        <w:pStyle w:val="ListParagraph"/>
        <w:numPr>
          <w:ilvl w:val="0"/>
          <w:numId w:val="5"/>
        </w:numPr>
      </w:pPr>
      <w:r>
        <w:t>I</w:t>
      </w:r>
      <w:r w:rsidR="000E2F0A">
        <w:t>nstruct employees to advise you if they develop symptoms during the isolation period, particularly if they have been in the workplace.</w:t>
      </w:r>
    </w:p>
    <w:p w14:paraId="7FAC7745" w14:textId="02A07BD5" w:rsidR="00473BB7" w:rsidRDefault="00473BB7" w:rsidP="000E2F0A">
      <w:pPr>
        <w:pStyle w:val="ListParagraph"/>
        <w:numPr>
          <w:ilvl w:val="0"/>
          <w:numId w:val="5"/>
        </w:numPr>
      </w:pPr>
      <w:r>
        <w:t xml:space="preserve">Unwell employees should be advised to stay away from the </w:t>
      </w:r>
      <w:r w:rsidR="00C17BE2">
        <w:t>workplace</w:t>
      </w:r>
      <w:r>
        <w:t xml:space="preserve"> until recovered</w:t>
      </w:r>
    </w:p>
    <w:p w14:paraId="61BB3EB8" w14:textId="2041394C" w:rsidR="006721E0" w:rsidRDefault="006721E0" w:rsidP="000E2F0A">
      <w:pPr>
        <w:pStyle w:val="ListParagraph"/>
        <w:numPr>
          <w:ilvl w:val="0"/>
          <w:numId w:val="5"/>
        </w:numPr>
      </w:pPr>
      <w:r>
        <w:t xml:space="preserve">Employees should be advised if they do have symptoms, they need to self-isolate for 14 days, contact a medical practitioner and not return to the </w:t>
      </w:r>
      <w:r w:rsidR="00792F8D">
        <w:t>workplace</w:t>
      </w:r>
      <w:r>
        <w:t xml:space="preserve"> until the public health authorities have advised it is safe</w:t>
      </w:r>
      <w:r w:rsidR="00635FF0">
        <w:t xml:space="preserve"> </w:t>
      </w:r>
      <w:r>
        <w:t>to return to work</w:t>
      </w:r>
    </w:p>
    <w:p w14:paraId="529C9AD9" w14:textId="7E566E8F" w:rsidR="00635FF0" w:rsidRDefault="00635FF0" w:rsidP="00635FF0">
      <w:pPr>
        <w:pStyle w:val="ListParagraph"/>
        <w:numPr>
          <w:ilvl w:val="0"/>
          <w:numId w:val="5"/>
        </w:numPr>
      </w:pPr>
      <w:r>
        <w:t>L</w:t>
      </w:r>
      <w:r w:rsidRPr="00635FF0">
        <w:t>imit access to the workplace by other people, unless necessary</w:t>
      </w:r>
    </w:p>
    <w:p w14:paraId="54DC54B7" w14:textId="7156121B" w:rsidR="00635FF0" w:rsidRDefault="00635FF0" w:rsidP="00635FF0">
      <w:pPr>
        <w:pStyle w:val="ListParagraph"/>
        <w:numPr>
          <w:ilvl w:val="0"/>
          <w:numId w:val="5"/>
        </w:numPr>
      </w:pPr>
      <w:r>
        <w:t>Require all people entering your site to use hand saniti</w:t>
      </w:r>
      <w:r w:rsidR="00287C8C">
        <w:t>s</w:t>
      </w:r>
      <w:r>
        <w:t>er</w:t>
      </w:r>
    </w:p>
    <w:p w14:paraId="3D7646D6" w14:textId="57A3B6CE" w:rsidR="00635FF0" w:rsidRDefault="00635FF0" w:rsidP="00635FF0">
      <w:pPr>
        <w:pStyle w:val="ListParagraph"/>
        <w:numPr>
          <w:ilvl w:val="0"/>
          <w:numId w:val="5"/>
        </w:numPr>
      </w:pPr>
      <w:r>
        <w:t>Biosecurity – secure your business against the risk of infection</w:t>
      </w:r>
    </w:p>
    <w:p w14:paraId="0B7028BE" w14:textId="77777777" w:rsidR="00785BF6" w:rsidRDefault="00785BF6" w:rsidP="00457CF0">
      <w:pPr>
        <w:pStyle w:val="Heading1"/>
      </w:pPr>
    </w:p>
    <w:p w14:paraId="74C74FD4" w14:textId="531FF112" w:rsidR="00457CF0" w:rsidRDefault="00457CF0" w:rsidP="00457CF0">
      <w:pPr>
        <w:pStyle w:val="Heading1"/>
      </w:pPr>
      <w:bookmarkStart w:id="9" w:name="_Toc36536602"/>
      <w:r w:rsidRPr="00457CF0">
        <w:t>Emergency management - what to do if you identify a person with infection or someone “presents” with symptoms</w:t>
      </w:r>
      <w:bookmarkEnd w:id="9"/>
    </w:p>
    <w:p w14:paraId="0B692C75" w14:textId="77777777" w:rsidR="00DB5AC2" w:rsidRPr="005709AD" w:rsidRDefault="00DB5AC2" w:rsidP="00DB5AC2">
      <w:pPr>
        <w:rPr>
          <w:i/>
          <w:iCs/>
        </w:rPr>
      </w:pPr>
      <w:r>
        <w:rPr>
          <w:i/>
          <w:iCs/>
        </w:rPr>
        <w:t>Examples of things to consider are:</w:t>
      </w:r>
    </w:p>
    <w:p w14:paraId="5112E299" w14:textId="77777777" w:rsidR="00457CF0" w:rsidRPr="00457CF0" w:rsidRDefault="00457CF0" w:rsidP="00457CF0"/>
    <w:p w14:paraId="2D4E979E" w14:textId="334979B0" w:rsidR="000E2F0A" w:rsidRDefault="000E2F0A" w:rsidP="006721E0">
      <w:pPr>
        <w:pStyle w:val="ListParagraph"/>
        <w:numPr>
          <w:ilvl w:val="0"/>
          <w:numId w:val="10"/>
        </w:numPr>
      </w:pPr>
      <w:r>
        <w:t xml:space="preserve">Identify the source and quarantine all </w:t>
      </w:r>
      <w:r w:rsidR="00473BB7">
        <w:t>employees</w:t>
      </w:r>
      <w:r>
        <w:t xml:space="preserve"> (whole team) that have been near the source</w:t>
      </w:r>
    </w:p>
    <w:p w14:paraId="3B1B628A" w14:textId="5C8BEFF5" w:rsidR="000E2F0A" w:rsidRDefault="000E2F0A" w:rsidP="006721E0">
      <w:pPr>
        <w:pStyle w:val="ListParagraph"/>
        <w:numPr>
          <w:ilvl w:val="0"/>
          <w:numId w:val="10"/>
        </w:numPr>
      </w:pPr>
      <w:r>
        <w:t>Immediately disinfect all equipment the entire team w</w:t>
      </w:r>
      <w:r w:rsidR="00473BB7">
        <w:t>ere</w:t>
      </w:r>
      <w:r>
        <w:t xml:space="preserve"> using including any shared facilities such as lunchrooms &amp; toilets</w:t>
      </w:r>
      <w:r w:rsidR="006721E0">
        <w:t>, all door handles and common surfaces</w:t>
      </w:r>
    </w:p>
    <w:p w14:paraId="7F8164D0" w14:textId="0A28D1EA" w:rsidR="00457CF0" w:rsidRDefault="00457CF0" w:rsidP="006721E0">
      <w:pPr>
        <w:pStyle w:val="ListParagraph"/>
        <w:numPr>
          <w:ilvl w:val="0"/>
          <w:numId w:val="10"/>
        </w:numPr>
      </w:pPr>
      <w:r>
        <w:t xml:space="preserve">Click on the link for </w:t>
      </w:r>
      <w:hyperlink r:id="rId13" w:history="1">
        <w:r w:rsidRPr="00457CF0">
          <w:rPr>
            <w:rStyle w:val="Hyperlink"/>
          </w:rPr>
          <w:t>The Department of Health Guide for Cleaning and Disinfection</w:t>
        </w:r>
      </w:hyperlink>
      <w:r>
        <w:t xml:space="preserve"> page outlin</w:t>
      </w:r>
      <w:r w:rsidR="00AB2180">
        <w:t>ing</w:t>
      </w:r>
      <w:r>
        <w:t xml:space="preserve"> the general guides for cleaning and disinfecting for the coronavirus</w:t>
      </w:r>
    </w:p>
    <w:p w14:paraId="54913B43" w14:textId="03B2DCFB" w:rsidR="00605636" w:rsidRDefault="00605636" w:rsidP="006721E0">
      <w:pPr>
        <w:pStyle w:val="ListParagraph"/>
        <w:numPr>
          <w:ilvl w:val="0"/>
          <w:numId w:val="10"/>
        </w:numPr>
      </w:pPr>
      <w:r>
        <w:rPr>
          <w:rStyle w:val="Strong"/>
          <w:rFonts w:ascii="Helvetica" w:hAnsi="Helvetica" w:cs="Helvetica"/>
          <w:color w:val="222222"/>
          <w:sz w:val="20"/>
          <w:szCs w:val="20"/>
          <w:shd w:val="clear" w:color="auto" w:fill="FFFFFF"/>
        </w:rPr>
        <w:t>Sufficient time required to kill the virus – at least 10 minutes contact time</w:t>
      </w:r>
    </w:p>
    <w:p w14:paraId="24A00F51" w14:textId="174237C4" w:rsidR="000E2F0A" w:rsidRDefault="000E2F0A" w:rsidP="006721E0">
      <w:pPr>
        <w:pStyle w:val="ListParagraph"/>
        <w:numPr>
          <w:ilvl w:val="0"/>
          <w:numId w:val="10"/>
        </w:numPr>
      </w:pPr>
      <w:r>
        <w:t>Obtain as many details about the original source person as possible to provide to health authorities with traceability details including living arrangements, travel, shopping, networks and community involvement</w:t>
      </w:r>
    </w:p>
    <w:p w14:paraId="62622175" w14:textId="5B09B30E" w:rsidR="006721E0" w:rsidRDefault="006721E0" w:rsidP="006721E0">
      <w:pPr>
        <w:pStyle w:val="ListParagraph"/>
        <w:numPr>
          <w:ilvl w:val="0"/>
          <w:numId w:val="10"/>
        </w:numPr>
      </w:pPr>
      <w:r>
        <w:t>Inform the Health Department on</w:t>
      </w:r>
      <w:r w:rsidR="000A7BE8">
        <w:t xml:space="preserve"> </w:t>
      </w:r>
      <w:r>
        <w:t xml:space="preserve">the National Coronavirus Help Line on </w:t>
      </w:r>
      <w:r w:rsidRPr="000A7BE8">
        <w:rPr>
          <w:b/>
          <w:bCs/>
          <w:u w:val="single"/>
        </w:rPr>
        <w:t>1800 020 080</w:t>
      </w:r>
      <w:r w:rsidR="000A7BE8">
        <w:t xml:space="preserve"> available </w:t>
      </w:r>
      <w:r>
        <w:t>24 hours a day, seven days a week</w:t>
      </w:r>
    </w:p>
    <w:p w14:paraId="2B785F55" w14:textId="5553C530" w:rsidR="000E2F0A" w:rsidRDefault="000E2F0A" w:rsidP="006721E0">
      <w:pPr>
        <w:pStyle w:val="ListParagraph"/>
        <w:numPr>
          <w:ilvl w:val="0"/>
          <w:numId w:val="10"/>
        </w:numPr>
      </w:pPr>
      <w:r>
        <w:t xml:space="preserve">Inform Greenlife Industry Australia via 1300 780 643 or email </w:t>
      </w:r>
      <w:hyperlink r:id="rId14" w:history="1">
        <w:r w:rsidRPr="00290EB1">
          <w:rPr>
            <w:rStyle w:val="Hyperlink"/>
          </w:rPr>
          <w:t>peter.vaughan@greenlifeindustry.com.au</w:t>
        </w:r>
      </w:hyperlink>
      <w:r>
        <w:t xml:space="preserve"> to advise </w:t>
      </w:r>
      <w:r w:rsidR="000A7BE8">
        <w:t xml:space="preserve">of </w:t>
      </w:r>
      <w:r>
        <w:t>any support you immediately require</w:t>
      </w:r>
    </w:p>
    <w:p w14:paraId="4BAF4AEC" w14:textId="53272E99" w:rsidR="00473BB7" w:rsidRDefault="00197E95" w:rsidP="006721E0">
      <w:pPr>
        <w:pStyle w:val="ListParagraph"/>
        <w:numPr>
          <w:ilvl w:val="0"/>
          <w:numId w:val="10"/>
        </w:numPr>
      </w:pPr>
      <w:r>
        <w:t xml:space="preserve">If </w:t>
      </w:r>
      <w:r w:rsidR="000A7BE8">
        <w:t>you</w:t>
      </w:r>
      <w:r w:rsidR="00CF36B8">
        <w:t xml:space="preserve"> company is</w:t>
      </w:r>
      <w:r w:rsidR="000A7BE8">
        <w:t xml:space="preserve"> </w:t>
      </w:r>
      <w:r>
        <w:t>infected, self – isolation of all staff</w:t>
      </w:r>
      <w:r w:rsidR="0072225B">
        <w:t xml:space="preserve"> members</w:t>
      </w:r>
      <w:r>
        <w:t xml:space="preserve"> is required for a period of 14 days</w:t>
      </w:r>
      <w:r w:rsidR="00750F80">
        <w:t>.</w:t>
      </w:r>
    </w:p>
    <w:p w14:paraId="26D570E7" w14:textId="7D618B3D" w:rsidR="000A7BE8" w:rsidRDefault="000A7BE8">
      <w:pPr>
        <w:rPr>
          <w:b/>
          <w:bCs/>
        </w:rPr>
      </w:pPr>
    </w:p>
    <w:p w14:paraId="31C8DA6B" w14:textId="213376D4" w:rsidR="00473BB7" w:rsidRDefault="001C07B0" w:rsidP="0072225B">
      <w:pPr>
        <w:pStyle w:val="Heading1"/>
      </w:pPr>
      <w:bookmarkStart w:id="10" w:name="_Toc36536603"/>
      <w:r>
        <w:t>Implementing and m</w:t>
      </w:r>
      <w:r w:rsidR="00473BB7" w:rsidRPr="00AE6788">
        <w:t>anaging your business when in lockdown</w:t>
      </w:r>
      <w:bookmarkEnd w:id="10"/>
    </w:p>
    <w:p w14:paraId="0FD1BF64" w14:textId="77777777" w:rsidR="009417E8" w:rsidRPr="005709AD" w:rsidRDefault="009417E8" w:rsidP="009417E8">
      <w:pPr>
        <w:rPr>
          <w:i/>
          <w:iCs/>
        </w:rPr>
      </w:pPr>
      <w:r>
        <w:rPr>
          <w:i/>
          <w:iCs/>
        </w:rPr>
        <w:t>Examples of things to consider are:</w:t>
      </w:r>
    </w:p>
    <w:p w14:paraId="36E5B9E2" w14:textId="77777777" w:rsidR="00AE6788" w:rsidRPr="00AE6788" w:rsidRDefault="00AE6788" w:rsidP="00AE6788">
      <w:pPr>
        <w:pStyle w:val="ListParagraph"/>
        <w:rPr>
          <w:b/>
          <w:bCs/>
        </w:rPr>
      </w:pPr>
    </w:p>
    <w:p w14:paraId="42EE6320" w14:textId="3E8DE66D" w:rsidR="000A7BE8" w:rsidRDefault="00473BB7" w:rsidP="000A7BE8">
      <w:pPr>
        <w:pStyle w:val="ListParagraph"/>
        <w:numPr>
          <w:ilvl w:val="0"/>
          <w:numId w:val="11"/>
        </w:numPr>
      </w:pPr>
      <w:r w:rsidRPr="006721E0">
        <w:t>A </w:t>
      </w:r>
      <w:r w:rsidR="0000112F">
        <w:t xml:space="preserve">preventative </w:t>
      </w:r>
      <w:r w:rsidRPr="006721E0">
        <w:t xml:space="preserve">lockdown is an emergency protocol </w:t>
      </w:r>
      <w:r w:rsidR="0000112F">
        <w:t xml:space="preserve">to </w:t>
      </w:r>
      <w:r w:rsidR="0000112F" w:rsidRPr="006721E0">
        <w:t>mitigate risk</w:t>
      </w:r>
      <w:r w:rsidR="0000112F">
        <w:t xml:space="preserve"> of further spread of COVID -19 </w:t>
      </w:r>
      <w:r>
        <w:t>and will be issued by the Prime Minister</w:t>
      </w:r>
      <w:r w:rsidR="00CB40E8">
        <w:t xml:space="preserve"> if required</w:t>
      </w:r>
    </w:p>
    <w:p w14:paraId="1508D526" w14:textId="0FDCC724" w:rsidR="00D71B6B" w:rsidRDefault="00D71B6B" w:rsidP="006721E0">
      <w:pPr>
        <w:pStyle w:val="ListParagraph"/>
        <w:numPr>
          <w:ilvl w:val="0"/>
          <w:numId w:val="11"/>
        </w:numPr>
      </w:pPr>
      <w:r>
        <w:t>The current advi</w:t>
      </w:r>
      <w:r w:rsidR="00792F8D">
        <w:t>c</w:t>
      </w:r>
      <w:r>
        <w:t xml:space="preserve">e from the Prime Minister is to keep </w:t>
      </w:r>
      <w:r w:rsidR="00CB40E8">
        <w:t xml:space="preserve">a </w:t>
      </w:r>
      <w:r>
        <w:t>1.5 metre distance from other people</w:t>
      </w:r>
      <w:r w:rsidR="001C07B0">
        <w:t xml:space="preserve"> and 1 person per 4 square metres (</w:t>
      </w:r>
      <w:r w:rsidR="0072225B">
        <w:t>i.e.</w:t>
      </w:r>
      <w:r w:rsidR="001C07B0">
        <w:t xml:space="preserve">: if you have a room of 100 square metres then only 25 people </w:t>
      </w:r>
      <w:r w:rsidR="0072225B">
        <w:t>can</w:t>
      </w:r>
      <w:r w:rsidR="001C07B0">
        <w:t xml:space="preserve"> be in this room</w:t>
      </w:r>
      <w:r w:rsidR="0072225B">
        <w:t>)</w:t>
      </w:r>
    </w:p>
    <w:p w14:paraId="30174072" w14:textId="77777777" w:rsidR="00AE6788" w:rsidRDefault="00D71B6B" w:rsidP="00AE6788">
      <w:pPr>
        <w:pStyle w:val="ListParagraph"/>
        <w:numPr>
          <w:ilvl w:val="0"/>
          <w:numId w:val="11"/>
        </w:numPr>
      </w:pPr>
      <w:r>
        <w:t xml:space="preserve">Implement alternative working models by reducing numbers of staff on site, rotating and staggering shifts </w:t>
      </w:r>
      <w:r w:rsidR="00E64488">
        <w:t xml:space="preserve">and </w:t>
      </w:r>
      <w:r>
        <w:t>where possible</w:t>
      </w:r>
      <w:r w:rsidR="00E64488">
        <w:t>,</w:t>
      </w:r>
      <w:r>
        <w:t xml:space="preserve"> </w:t>
      </w:r>
      <w:r w:rsidR="00792F8D">
        <w:t xml:space="preserve">implement a staff no contact policy </w:t>
      </w:r>
      <w:r>
        <w:t xml:space="preserve">so there are no staff in contact </w:t>
      </w:r>
      <w:r w:rsidR="00E64488">
        <w:t xml:space="preserve">with one another </w:t>
      </w:r>
      <w:r>
        <w:t>at any one time</w:t>
      </w:r>
    </w:p>
    <w:p w14:paraId="4CEF026E" w14:textId="10EB5B38" w:rsidR="00792F8D" w:rsidRPr="00AE6788" w:rsidRDefault="00D71B6B" w:rsidP="00AE6788">
      <w:pPr>
        <w:pStyle w:val="ListParagraph"/>
        <w:numPr>
          <w:ilvl w:val="0"/>
          <w:numId w:val="11"/>
        </w:numPr>
      </w:pPr>
      <w:r w:rsidRPr="00AE6788">
        <w:t>Review</w:t>
      </w:r>
      <w:r>
        <w:t xml:space="preserve"> </w:t>
      </w:r>
      <w:r w:rsidR="00792F8D">
        <w:t>all schedules, work in progress</w:t>
      </w:r>
      <w:r>
        <w:t xml:space="preserve"> and revise critical dates</w:t>
      </w:r>
      <w:r w:rsidR="00792F8D">
        <w:t xml:space="preserve"> (production, delivery)</w:t>
      </w:r>
    </w:p>
    <w:p w14:paraId="1E77BB81" w14:textId="0679FDF5" w:rsidR="00D71B6B" w:rsidRDefault="00792F8D" w:rsidP="006721E0">
      <w:pPr>
        <w:pStyle w:val="ListParagraph"/>
        <w:numPr>
          <w:ilvl w:val="0"/>
          <w:numId w:val="11"/>
        </w:numPr>
      </w:pPr>
      <w:r>
        <w:t>I</w:t>
      </w:r>
      <w:r w:rsidR="00D71B6B">
        <w:t>mplement staff where appropriate to facilitate</w:t>
      </w:r>
      <w:r>
        <w:t xml:space="preserve"> all processes </w:t>
      </w:r>
      <w:r w:rsidR="00E64488">
        <w:t>in staggered shifts</w:t>
      </w:r>
    </w:p>
    <w:p w14:paraId="52E30E1A" w14:textId="7B2A9AB7" w:rsidR="001C07B0" w:rsidRDefault="00D71B6B" w:rsidP="00081DF2">
      <w:pPr>
        <w:pStyle w:val="ListParagraph"/>
        <w:numPr>
          <w:ilvl w:val="0"/>
          <w:numId w:val="11"/>
        </w:numPr>
      </w:pPr>
      <w:r>
        <w:t xml:space="preserve">Make sure all staff </w:t>
      </w:r>
      <w:r w:rsidR="00792F8D">
        <w:t>wear</w:t>
      </w:r>
      <w:r>
        <w:t xml:space="preserve"> the appropriate PPE (Personal Protective Equipment) both for working onsite and in view of the COVID-19 virus</w:t>
      </w:r>
    </w:p>
    <w:p w14:paraId="7668847E" w14:textId="22307CE8" w:rsidR="001C07B0" w:rsidRDefault="001C07B0" w:rsidP="001C07B0"/>
    <w:p w14:paraId="7164701B" w14:textId="77777777" w:rsidR="00B11399" w:rsidRDefault="00420361" w:rsidP="00B11399">
      <w:pPr>
        <w:pStyle w:val="Heading1"/>
      </w:pPr>
      <w:bookmarkStart w:id="11" w:name="_Toc36536604"/>
      <w:r>
        <w:lastRenderedPageBreak/>
        <w:t>Industrial Relations</w:t>
      </w:r>
      <w:bookmarkEnd w:id="11"/>
    </w:p>
    <w:p w14:paraId="32933EE1" w14:textId="51DA6D6D" w:rsidR="00B11399" w:rsidRDefault="00B11399"/>
    <w:p w14:paraId="7F8DC8CB" w14:textId="09B12729" w:rsidR="0078315A" w:rsidRDefault="00CB55F0" w:rsidP="00F23901">
      <w:r w:rsidRPr="004A7734">
        <w:t>Continuity of business is a significant issue for employers and their employees during this unprecedented and difficult time</w:t>
      </w:r>
      <w:r w:rsidR="00AE2FA9">
        <w:t xml:space="preserve">. </w:t>
      </w:r>
      <w:r w:rsidR="00444AD2">
        <w:t>When a crisis as this occurs</w:t>
      </w:r>
      <w:r w:rsidR="004541A7">
        <w:t xml:space="preserve">, </w:t>
      </w:r>
      <w:r w:rsidR="00E921FE">
        <w:t xml:space="preserve">there </w:t>
      </w:r>
      <w:r w:rsidR="00042E6C">
        <w:t>are many concerns surrounding business continuity</w:t>
      </w:r>
      <w:r w:rsidR="0078315A">
        <w:t xml:space="preserve"> and keeping staff </w:t>
      </w:r>
      <w:r w:rsidR="000D4A0B">
        <w:t>employed</w:t>
      </w:r>
      <w:r w:rsidR="0078315A">
        <w:t>.</w:t>
      </w:r>
    </w:p>
    <w:p w14:paraId="51275797" w14:textId="5EAE4915" w:rsidR="00D6587A" w:rsidRDefault="00F76B6B" w:rsidP="00F23901">
      <w:r>
        <w:t xml:space="preserve">FairWork Australia </w:t>
      </w:r>
      <w:r w:rsidRPr="00F23901">
        <w:t>encourage employees and employers to work together to find the most beneficial and workable solutions that suit their individual workplaces and circumstances</w:t>
      </w:r>
      <w:r w:rsidR="00E62C7C">
        <w:t xml:space="preserve"> such as:</w:t>
      </w:r>
    </w:p>
    <w:p w14:paraId="5F368DC2" w14:textId="5890151A" w:rsidR="00E62C7C" w:rsidRDefault="0059593B" w:rsidP="00D17AA0">
      <w:pPr>
        <w:pStyle w:val="ListParagraph"/>
        <w:numPr>
          <w:ilvl w:val="0"/>
          <w:numId w:val="29"/>
        </w:numPr>
      </w:pPr>
      <w:r>
        <w:t>Arranging flexible work</w:t>
      </w:r>
    </w:p>
    <w:p w14:paraId="2A86672E" w14:textId="20E3FCF9" w:rsidR="0059593B" w:rsidRDefault="0059593B" w:rsidP="00D17AA0">
      <w:pPr>
        <w:pStyle w:val="ListParagraph"/>
        <w:numPr>
          <w:ilvl w:val="0"/>
          <w:numId w:val="29"/>
        </w:numPr>
      </w:pPr>
      <w:r>
        <w:t xml:space="preserve">Using </w:t>
      </w:r>
      <w:r w:rsidR="00AC3AC3">
        <w:t>p</w:t>
      </w:r>
      <w:r>
        <w:t xml:space="preserve">aid </w:t>
      </w:r>
      <w:r w:rsidR="00AC3AC3">
        <w:t>l</w:t>
      </w:r>
      <w:r>
        <w:t>eave</w:t>
      </w:r>
    </w:p>
    <w:p w14:paraId="1DD91791" w14:textId="61A6B5C2" w:rsidR="0059593B" w:rsidRDefault="0059593B" w:rsidP="00D17AA0">
      <w:pPr>
        <w:pStyle w:val="ListParagraph"/>
        <w:numPr>
          <w:ilvl w:val="0"/>
          <w:numId w:val="29"/>
        </w:numPr>
      </w:pPr>
      <w:r>
        <w:t xml:space="preserve">Using </w:t>
      </w:r>
      <w:r w:rsidR="00AC3AC3">
        <w:t>u</w:t>
      </w:r>
      <w:r>
        <w:t>npaid leave</w:t>
      </w:r>
    </w:p>
    <w:p w14:paraId="262A64DE" w14:textId="4DB46F5F" w:rsidR="0059593B" w:rsidRDefault="0059593B" w:rsidP="00D17AA0">
      <w:pPr>
        <w:pStyle w:val="ListParagraph"/>
        <w:numPr>
          <w:ilvl w:val="0"/>
          <w:numId w:val="29"/>
        </w:numPr>
      </w:pPr>
      <w:r>
        <w:t xml:space="preserve">Standing down </w:t>
      </w:r>
      <w:r w:rsidR="00D17AA0">
        <w:t>employees</w:t>
      </w:r>
    </w:p>
    <w:p w14:paraId="0C6533A4" w14:textId="63D60EE5" w:rsidR="00D17AA0" w:rsidRDefault="00D17AA0" w:rsidP="00D17AA0">
      <w:pPr>
        <w:pStyle w:val="ListParagraph"/>
        <w:numPr>
          <w:ilvl w:val="0"/>
          <w:numId w:val="29"/>
        </w:numPr>
      </w:pPr>
      <w:r>
        <w:t xml:space="preserve">Ending </w:t>
      </w:r>
      <w:r w:rsidR="00D95F05">
        <w:t>e</w:t>
      </w:r>
      <w:r>
        <w:t>mployment</w:t>
      </w:r>
    </w:p>
    <w:p w14:paraId="434F078A" w14:textId="0CFDF084" w:rsidR="00E47E66" w:rsidRDefault="00F23901">
      <w:r w:rsidRPr="00F23901">
        <w:t xml:space="preserve">The Australian Government have provided various </w:t>
      </w:r>
      <w:r w:rsidRPr="00F23901">
        <w:t>options to help business and employment continuity through this time</w:t>
      </w:r>
      <w:r w:rsidR="007A11CB">
        <w:t xml:space="preserve"> as referenced in the</w:t>
      </w:r>
      <w:r w:rsidR="009242B7">
        <w:t xml:space="preserve"> </w:t>
      </w:r>
      <w:hyperlink r:id="rId15" w:history="1">
        <w:r w:rsidR="009242B7" w:rsidRPr="000F42B4">
          <w:rPr>
            <w:rStyle w:val="Hyperlink"/>
          </w:rPr>
          <w:t xml:space="preserve">stimulus </w:t>
        </w:r>
        <w:r w:rsidR="007A11CB" w:rsidRPr="000F42B4">
          <w:rPr>
            <w:rStyle w:val="Hyperlink"/>
          </w:rPr>
          <w:t>communications</w:t>
        </w:r>
      </w:hyperlink>
      <w:r w:rsidR="007A11CB">
        <w:t xml:space="preserve"> sent</w:t>
      </w:r>
      <w:r w:rsidR="00904CB0">
        <w:t xml:space="preserve"> to all members. </w:t>
      </w:r>
    </w:p>
    <w:p w14:paraId="6BF7B8AF" w14:textId="19FCE165" w:rsidR="003F52E9" w:rsidRDefault="003F52E9">
      <w:r w:rsidRPr="004A7734">
        <w:t>Businesses and people affected by the coronavirus outbreak may also be eligible for government financial support</w:t>
      </w:r>
      <w:r w:rsidR="00756EE5">
        <w:t>.</w:t>
      </w:r>
    </w:p>
    <w:p w14:paraId="43002632" w14:textId="77777777" w:rsidR="000E4B8D" w:rsidRDefault="006278B1">
      <w:r>
        <w:t xml:space="preserve">More information can be found at </w:t>
      </w:r>
      <w:hyperlink r:id="rId16" w:history="1">
        <w:r w:rsidR="00F941EB" w:rsidRPr="00F941EB">
          <w:rPr>
            <w:rStyle w:val="Hyperlink"/>
          </w:rPr>
          <w:t>FairWork Australia Coronavirus</w:t>
        </w:r>
      </w:hyperlink>
    </w:p>
    <w:p w14:paraId="05768F52" w14:textId="105DFBBE" w:rsidR="00152137" w:rsidRPr="00260D92" w:rsidRDefault="000E4B8D">
      <w:bookmarkStart w:id="12" w:name="_GoBack"/>
      <w:bookmarkEnd w:id="12"/>
      <w:r>
        <w:t xml:space="preserve">If you have an </w:t>
      </w:r>
      <w:r w:rsidR="00AF734F">
        <w:t>urgent</w:t>
      </w:r>
      <w:r>
        <w:t xml:space="preserve"> enquiry</w:t>
      </w:r>
      <w:r w:rsidR="001D0685">
        <w:t xml:space="preserve"> about your workplace obligations or entitlements, you can call the FairWork Coron</w:t>
      </w:r>
      <w:r w:rsidR="00AF734F">
        <w:t>a</w:t>
      </w:r>
      <w:r w:rsidR="001D0685">
        <w:t xml:space="preserve">virus </w:t>
      </w:r>
      <w:hyperlink r:id="rId17" w:history="1">
        <w:r w:rsidR="001D0685" w:rsidRPr="00AF734F">
          <w:rPr>
            <w:rStyle w:val="Hyperlink"/>
          </w:rPr>
          <w:t>hotline</w:t>
        </w:r>
      </w:hyperlink>
      <w:r w:rsidR="00651AA4">
        <w:t xml:space="preserve"> on 13 13 94</w:t>
      </w:r>
    </w:p>
    <w:p w14:paraId="5373A19D" w14:textId="77777777" w:rsidR="00E53405" w:rsidRDefault="00E53405" w:rsidP="00076C5D">
      <w:pPr>
        <w:pStyle w:val="Heading1"/>
      </w:pPr>
    </w:p>
    <w:p w14:paraId="7461B44B" w14:textId="08D0F5D5" w:rsidR="00B078B1" w:rsidRPr="00076C5D" w:rsidRDefault="00197E95" w:rsidP="00076C5D">
      <w:pPr>
        <w:pStyle w:val="Heading1"/>
        <w:rPr>
          <w:color w:val="538135" w:themeColor="accent6" w:themeShade="BF"/>
        </w:rPr>
      </w:pPr>
      <w:bookmarkStart w:id="13" w:name="_Toc36536605"/>
      <w:r w:rsidRPr="00AE6788">
        <w:t>Managing your client</w:t>
      </w:r>
      <w:r w:rsidR="00B45BEE" w:rsidRPr="00AE6788">
        <w:t xml:space="preserve"> and suppliers’</w:t>
      </w:r>
      <w:r w:rsidRPr="00AE6788">
        <w:t xml:space="preserve"> expectations</w:t>
      </w:r>
      <w:bookmarkEnd w:id="13"/>
    </w:p>
    <w:p w14:paraId="4A95D8CB" w14:textId="77777777" w:rsidR="00C34EB2" w:rsidRPr="005709AD" w:rsidRDefault="00C34EB2" w:rsidP="00C34EB2">
      <w:pPr>
        <w:rPr>
          <w:i/>
          <w:iCs/>
        </w:rPr>
      </w:pPr>
      <w:r>
        <w:rPr>
          <w:i/>
          <w:iCs/>
        </w:rPr>
        <w:t>Examples of things to consider are:</w:t>
      </w:r>
    </w:p>
    <w:p w14:paraId="0A85D054" w14:textId="77777777" w:rsidR="00C34EB2" w:rsidRPr="00AE6788" w:rsidRDefault="00C34EB2" w:rsidP="00AE6788">
      <w:pPr>
        <w:pStyle w:val="ListParagraph"/>
        <w:rPr>
          <w:b/>
          <w:bCs/>
        </w:rPr>
      </w:pPr>
    </w:p>
    <w:p w14:paraId="7E81E420" w14:textId="01CCEAE1" w:rsidR="00197E95" w:rsidRDefault="00B078B1" w:rsidP="00792F8D">
      <w:pPr>
        <w:pStyle w:val="ListParagraph"/>
        <w:numPr>
          <w:ilvl w:val="0"/>
          <w:numId w:val="16"/>
        </w:numPr>
      </w:pPr>
      <w:r>
        <w:t>C</w:t>
      </w:r>
      <w:r w:rsidR="00197E95">
        <w:t xml:space="preserve">ommunicating the potential impact of the COVID-19 on your business will help in managing </w:t>
      </w:r>
      <w:r w:rsidR="00CB40E8">
        <w:t>client’s</w:t>
      </w:r>
      <w:r w:rsidR="00197E95">
        <w:t xml:space="preserve"> expectations and ongoing risks</w:t>
      </w:r>
    </w:p>
    <w:p w14:paraId="2D5B5A69" w14:textId="680E0E4D" w:rsidR="002A4869" w:rsidRDefault="002A4869" w:rsidP="00792F8D">
      <w:pPr>
        <w:pStyle w:val="ListParagraph"/>
        <w:numPr>
          <w:ilvl w:val="0"/>
          <w:numId w:val="16"/>
        </w:numPr>
      </w:pPr>
      <w:r>
        <w:t>Have in place standard messages that can be activated on Social media and your website including contact numbers and hours of operation</w:t>
      </w:r>
    </w:p>
    <w:p w14:paraId="00A6D9A9" w14:textId="57A9AF55" w:rsidR="00792F8D" w:rsidRDefault="00792F8D" w:rsidP="00792F8D">
      <w:pPr>
        <w:pStyle w:val="ListParagraph"/>
        <w:numPr>
          <w:ilvl w:val="0"/>
          <w:numId w:val="16"/>
        </w:numPr>
      </w:pPr>
      <w:r>
        <w:t>A</w:t>
      </w:r>
      <w:r w:rsidR="00267CF9">
        <w:t>dvise clients of the</w:t>
      </w:r>
      <w:r>
        <w:t xml:space="preserve"> impact COVID-19 is having on your business and the contingency plan put in place in circumvent disruptions to business</w:t>
      </w:r>
    </w:p>
    <w:p w14:paraId="23B83C74" w14:textId="2286602B" w:rsidR="00792F8D" w:rsidRDefault="00792F8D" w:rsidP="00792F8D">
      <w:pPr>
        <w:pStyle w:val="ListParagraph"/>
        <w:numPr>
          <w:ilvl w:val="0"/>
          <w:numId w:val="16"/>
        </w:numPr>
      </w:pPr>
      <w:r>
        <w:t>Communicate with your clients</w:t>
      </w:r>
      <w:r w:rsidR="00B45BEE">
        <w:t xml:space="preserve"> / supplier’s</w:t>
      </w:r>
      <w:r>
        <w:t xml:space="preserve"> changes that have occurred in the workplace and update trading times and hours of operation including when key staff will be available</w:t>
      </w:r>
    </w:p>
    <w:p w14:paraId="11AF8643" w14:textId="77777777" w:rsidR="002A4869" w:rsidRPr="002A4869" w:rsidRDefault="00792F8D" w:rsidP="00081DF2">
      <w:pPr>
        <w:pStyle w:val="ListParagraph"/>
        <w:numPr>
          <w:ilvl w:val="0"/>
          <w:numId w:val="16"/>
        </w:numPr>
        <w:rPr>
          <w:b/>
          <w:bCs/>
        </w:rPr>
      </w:pPr>
      <w:r>
        <w:t xml:space="preserve">Outline </w:t>
      </w:r>
      <w:r w:rsidR="00197E95">
        <w:t>critical dates</w:t>
      </w:r>
      <w:r>
        <w:t xml:space="preserve"> and advise clients of possible delays where necessary if there are to be changes</w:t>
      </w:r>
    </w:p>
    <w:p w14:paraId="11B8D1FC" w14:textId="77777777" w:rsidR="00B45BEE" w:rsidRPr="00B45BEE" w:rsidRDefault="00E64488" w:rsidP="00081DF2">
      <w:pPr>
        <w:pStyle w:val="ListParagraph"/>
        <w:numPr>
          <w:ilvl w:val="0"/>
          <w:numId w:val="16"/>
        </w:numPr>
        <w:rPr>
          <w:b/>
          <w:bCs/>
        </w:rPr>
      </w:pPr>
      <w:r>
        <w:t>Communicate with the client on a regular basis and provide a contactable mobile number</w:t>
      </w:r>
    </w:p>
    <w:p w14:paraId="14A33993" w14:textId="638EB1CB" w:rsidR="002A4869" w:rsidRPr="002A4869" w:rsidRDefault="00B45BEE" w:rsidP="00081DF2">
      <w:pPr>
        <w:pStyle w:val="ListParagraph"/>
        <w:numPr>
          <w:ilvl w:val="0"/>
          <w:numId w:val="16"/>
        </w:numPr>
        <w:rPr>
          <w:b/>
          <w:bCs/>
        </w:rPr>
      </w:pPr>
      <w:r>
        <w:t xml:space="preserve">Manage your web site and social media pages in order to keep your clients / suppliers up to date on the latest information </w:t>
      </w:r>
      <w:r w:rsidR="00197E95">
        <w:br/>
      </w:r>
    </w:p>
    <w:p w14:paraId="1871E2B8" w14:textId="7FEE9117" w:rsidR="002A4869" w:rsidRDefault="002A4869" w:rsidP="0072225B">
      <w:pPr>
        <w:pStyle w:val="Heading1"/>
      </w:pPr>
      <w:bookmarkStart w:id="14" w:name="_Toc36536606"/>
      <w:r w:rsidRPr="00AE6788">
        <w:lastRenderedPageBreak/>
        <w:t>Return to normal business trading</w:t>
      </w:r>
      <w:bookmarkEnd w:id="14"/>
    </w:p>
    <w:p w14:paraId="5A3DDC1C" w14:textId="77777777" w:rsidR="003E202C" w:rsidRPr="005709AD" w:rsidRDefault="003E202C" w:rsidP="003E202C">
      <w:pPr>
        <w:rPr>
          <w:i/>
          <w:iCs/>
        </w:rPr>
      </w:pPr>
      <w:r>
        <w:rPr>
          <w:i/>
          <w:iCs/>
        </w:rPr>
        <w:t>Examples of things to consider are:</w:t>
      </w:r>
    </w:p>
    <w:p w14:paraId="7E410A59" w14:textId="77777777" w:rsidR="00AE6788" w:rsidRPr="00AE6788" w:rsidRDefault="00AE6788" w:rsidP="00AE6788">
      <w:pPr>
        <w:pStyle w:val="ListParagraph"/>
        <w:rPr>
          <w:b/>
          <w:bCs/>
        </w:rPr>
      </w:pPr>
    </w:p>
    <w:p w14:paraId="434919A1" w14:textId="375FB7C5" w:rsidR="00197E95" w:rsidRDefault="002A4869" w:rsidP="00081DF2">
      <w:pPr>
        <w:pStyle w:val="ListParagraph"/>
        <w:numPr>
          <w:ilvl w:val="0"/>
          <w:numId w:val="16"/>
        </w:numPr>
      </w:pPr>
      <w:r>
        <w:t>Notify your staff of the ability to return to work</w:t>
      </w:r>
    </w:p>
    <w:p w14:paraId="6E19DB01" w14:textId="3744575A" w:rsidR="002A4869" w:rsidRDefault="002A4869" w:rsidP="00081DF2">
      <w:pPr>
        <w:pStyle w:val="ListParagraph"/>
        <w:numPr>
          <w:ilvl w:val="0"/>
          <w:numId w:val="16"/>
        </w:numPr>
      </w:pPr>
      <w:r>
        <w:t>Remind staff not to attend work if still in isolation due to the COVID-19 illness</w:t>
      </w:r>
    </w:p>
    <w:p w14:paraId="32515F42" w14:textId="77777777" w:rsidR="00B45BEE" w:rsidRDefault="002A4869" w:rsidP="00B45BEE">
      <w:pPr>
        <w:pStyle w:val="ListParagraph"/>
        <w:numPr>
          <w:ilvl w:val="0"/>
          <w:numId w:val="16"/>
        </w:numPr>
      </w:pPr>
      <w:r>
        <w:t>Notify all c</w:t>
      </w:r>
      <w:r w:rsidR="00B45BEE">
        <w:t>lients</w:t>
      </w:r>
      <w:r>
        <w:t xml:space="preserve"> </w:t>
      </w:r>
      <w:r w:rsidR="00B45BEE">
        <w:t>and suppliers of your return to normal trading</w:t>
      </w:r>
    </w:p>
    <w:p w14:paraId="188C5DC3" w14:textId="177D3879" w:rsidR="00B45BEE" w:rsidRDefault="00B45BEE" w:rsidP="00B45BEE">
      <w:pPr>
        <w:pStyle w:val="ListParagraph"/>
        <w:numPr>
          <w:ilvl w:val="0"/>
          <w:numId w:val="16"/>
        </w:numPr>
      </w:pPr>
      <w:r>
        <w:t>Re-evaluate and re-write your contingency plan (What worked, what didn’t, what was missed)</w:t>
      </w:r>
    </w:p>
    <w:p w14:paraId="39EC4137" w14:textId="38D74CE5" w:rsidR="001C07B0" w:rsidRDefault="001C07B0" w:rsidP="001C07B0"/>
    <w:p w14:paraId="34DD0571" w14:textId="18AE2CAE" w:rsidR="00ED3D27" w:rsidRDefault="00ED3D27">
      <w:pPr>
        <w:rPr>
          <w:rFonts w:asciiTheme="majorHAnsi" w:eastAsiaTheme="majorEastAsia" w:hAnsiTheme="majorHAnsi" w:cstheme="majorBidi"/>
          <w:color w:val="538135" w:themeColor="accent6" w:themeShade="BF"/>
          <w:sz w:val="32"/>
          <w:szCs w:val="40"/>
        </w:rPr>
      </w:pPr>
      <w:r>
        <w:br w:type="page"/>
      </w:r>
    </w:p>
    <w:p w14:paraId="37AC4C59" w14:textId="299C85C7" w:rsidR="001C07B0" w:rsidRDefault="001C07B0" w:rsidP="0072225B">
      <w:pPr>
        <w:pStyle w:val="Heading1"/>
      </w:pPr>
      <w:bookmarkStart w:id="15" w:name="_Toc36536607"/>
      <w:r>
        <w:lastRenderedPageBreak/>
        <w:t xml:space="preserve">Appendix A – List of </w:t>
      </w:r>
      <w:r w:rsidR="00FF7C40">
        <w:t>E</w:t>
      </w:r>
      <w:r>
        <w:t>mergency Response Team Members</w:t>
      </w:r>
      <w:bookmarkEnd w:id="15"/>
    </w:p>
    <w:p w14:paraId="50C4F1AC" w14:textId="4739E027" w:rsidR="001C07B0" w:rsidRDefault="001C07B0" w:rsidP="001C07B0">
      <w:r>
        <w:t>Note: Contact in order listed</w:t>
      </w:r>
    </w:p>
    <w:p w14:paraId="2CE0CD8A" w14:textId="12591AC7" w:rsidR="001C07B0" w:rsidRDefault="001C07B0" w:rsidP="001C07B0"/>
    <w:p w14:paraId="7F64F944" w14:textId="77C54E31" w:rsidR="001C07B0" w:rsidRDefault="001C07B0" w:rsidP="001C07B0">
      <w:pPr>
        <w:pBdr>
          <w:bottom w:val="single" w:sz="12" w:space="1" w:color="auto"/>
        </w:pBdr>
      </w:pPr>
      <w:r>
        <w:t>Primary Emergency Response Coordinator</w:t>
      </w:r>
    </w:p>
    <w:p w14:paraId="6292812A" w14:textId="6E79F4B7" w:rsidR="001C07B0" w:rsidRDefault="001C07B0" w:rsidP="001C07B0">
      <w:pPr>
        <w:pBdr>
          <w:bottom w:val="single" w:sz="12" w:space="1" w:color="auto"/>
        </w:pBdr>
      </w:pPr>
      <w:r>
        <w:br/>
        <w:t>_________________________________________________________________________________________</w:t>
      </w:r>
    </w:p>
    <w:p w14:paraId="5031DBAE" w14:textId="2BA85FA7" w:rsidR="001C07B0" w:rsidRDefault="001C07B0" w:rsidP="001C07B0">
      <w:pPr>
        <w:pBdr>
          <w:bottom w:val="single" w:sz="12" w:space="1" w:color="auto"/>
        </w:pBdr>
      </w:pPr>
      <w:r>
        <w:t>Alternate Emergency Response Coordinator 1</w:t>
      </w:r>
    </w:p>
    <w:p w14:paraId="2E0FB502" w14:textId="2B9FD330" w:rsidR="001C07B0" w:rsidRDefault="001C07B0" w:rsidP="001C07B0">
      <w:pPr>
        <w:pBdr>
          <w:bottom w:val="single" w:sz="12" w:space="1" w:color="auto"/>
        </w:pBdr>
      </w:pPr>
      <w:r>
        <w:br/>
      </w:r>
    </w:p>
    <w:p w14:paraId="13BFB635" w14:textId="08C999D5" w:rsidR="001C07B0" w:rsidRDefault="001C07B0" w:rsidP="001C07B0">
      <w:r>
        <w:t>Alternate Emergency Response Coordinator 2</w:t>
      </w:r>
    </w:p>
    <w:p w14:paraId="03635D46" w14:textId="7F8DBA8B" w:rsidR="001C07B0" w:rsidRDefault="001C07B0" w:rsidP="001C07B0">
      <w:r>
        <w:br/>
        <w:t>_________________________________________________________________________________________</w:t>
      </w:r>
    </w:p>
    <w:p w14:paraId="775ABBB0" w14:textId="7BD8F874" w:rsidR="001C07B0" w:rsidRDefault="001C07B0" w:rsidP="001C07B0">
      <w:r>
        <w:t>Alternate Emergency Response Coordinator 3</w:t>
      </w:r>
    </w:p>
    <w:p w14:paraId="58122406" w14:textId="0B93DC38" w:rsidR="001C07B0" w:rsidRDefault="001C07B0" w:rsidP="001C07B0">
      <w:r>
        <w:br/>
        <w:t>_________________________________________________________________________________________</w:t>
      </w:r>
    </w:p>
    <w:p w14:paraId="7AC14D0C" w14:textId="687116C5" w:rsidR="001C07B0" w:rsidRDefault="001C07B0" w:rsidP="001C07B0">
      <w:r>
        <w:t>Alternate Emergency Response Coordinator 4</w:t>
      </w:r>
    </w:p>
    <w:p w14:paraId="55837515" w14:textId="483B094A" w:rsidR="001C07B0" w:rsidRDefault="001C07B0" w:rsidP="001C07B0">
      <w:r>
        <w:br/>
        <w:t>_________________________________________________________________________________________</w:t>
      </w:r>
    </w:p>
    <w:p w14:paraId="687F67E3" w14:textId="2A9C5CE1" w:rsidR="001C07B0" w:rsidRDefault="001C07B0" w:rsidP="001C07B0"/>
    <w:p w14:paraId="4BA3EDB1" w14:textId="57C9049A" w:rsidR="001C07B0" w:rsidRDefault="001C07B0" w:rsidP="0072225B">
      <w:pPr>
        <w:pStyle w:val="Heading1"/>
      </w:pPr>
      <w:bookmarkStart w:id="16" w:name="_Toc36536608"/>
      <w:r>
        <w:t>Designation of Roles</w:t>
      </w:r>
      <w:bookmarkEnd w:id="16"/>
    </w:p>
    <w:p w14:paraId="55C2715E" w14:textId="1F8412CB" w:rsidR="001C07B0" w:rsidRDefault="001C07B0" w:rsidP="001C07B0"/>
    <w:p w14:paraId="28D1C1F3" w14:textId="6D69FD1E" w:rsidR="001C07B0" w:rsidRDefault="001C07B0" w:rsidP="001C07B0">
      <w:r>
        <w:t>Business Management</w:t>
      </w:r>
    </w:p>
    <w:p w14:paraId="1620535A" w14:textId="38577E4E" w:rsidR="00FF7C40" w:rsidRDefault="00FF7C40" w:rsidP="001C07B0">
      <w:r>
        <w:br/>
        <w:t>_________________________________________________________________________________________</w:t>
      </w:r>
    </w:p>
    <w:p w14:paraId="0B28D529" w14:textId="23D06893" w:rsidR="001C07B0" w:rsidRDefault="001C07B0" w:rsidP="001C07B0">
      <w:r>
        <w:t>Business Management Alternate</w:t>
      </w:r>
    </w:p>
    <w:p w14:paraId="0A36C912" w14:textId="5AA96532" w:rsidR="00FF7C40" w:rsidRDefault="00FF7C40" w:rsidP="001C07B0">
      <w:r>
        <w:br/>
        <w:t>_________________________________________________________________________________________</w:t>
      </w:r>
    </w:p>
    <w:p w14:paraId="58A1EA36" w14:textId="2979381D" w:rsidR="00FF7C40" w:rsidRDefault="00FF7C40" w:rsidP="001C07B0">
      <w:r>
        <w:t>Site Manager</w:t>
      </w:r>
    </w:p>
    <w:p w14:paraId="2A6A7C97" w14:textId="04DA451A" w:rsidR="00FF7C40" w:rsidRDefault="00FF7C40" w:rsidP="001C07B0">
      <w:r>
        <w:br/>
        <w:t>_________________________________________________________________________________________</w:t>
      </w:r>
    </w:p>
    <w:p w14:paraId="78DD66F2" w14:textId="019989EC" w:rsidR="00076C5D" w:rsidRDefault="00076C5D" w:rsidP="001C07B0"/>
    <w:p w14:paraId="63038ED7" w14:textId="7119B1D0" w:rsidR="00076C5D" w:rsidRDefault="00076C5D" w:rsidP="001C07B0"/>
    <w:p w14:paraId="7B353AE4" w14:textId="67EEA210" w:rsidR="00076C5D" w:rsidRDefault="00076C5D" w:rsidP="001C07B0"/>
    <w:p w14:paraId="2487C403" w14:textId="5BFA76D8" w:rsidR="00FF7C40" w:rsidRDefault="00FF7C40" w:rsidP="001C07B0">
      <w:r>
        <w:t>Site Manager Alternate</w:t>
      </w:r>
    </w:p>
    <w:p w14:paraId="338D7EB1" w14:textId="64F02A79" w:rsidR="00FF7C40" w:rsidRDefault="00FF7C40" w:rsidP="001C07B0">
      <w:r>
        <w:br/>
        <w:t>_________________________________________________________________________________________</w:t>
      </w:r>
    </w:p>
    <w:p w14:paraId="3752440B" w14:textId="0E11BCDB" w:rsidR="0072225B" w:rsidRDefault="0072225B" w:rsidP="001C07B0"/>
    <w:p w14:paraId="1B8C964C" w14:textId="138EC8E4" w:rsidR="001C07B0" w:rsidRDefault="00FF7C40" w:rsidP="001C07B0">
      <w:r>
        <w:t>Production Manager</w:t>
      </w:r>
    </w:p>
    <w:p w14:paraId="0215F06A" w14:textId="49651A73" w:rsidR="00FF7C40" w:rsidRDefault="00FF7C40" w:rsidP="001C07B0">
      <w:r>
        <w:br/>
        <w:t>_________________________________________________________________________________________</w:t>
      </w:r>
    </w:p>
    <w:p w14:paraId="2D4BBD85" w14:textId="7DEE78E8" w:rsidR="00FF7C40" w:rsidRDefault="00FF7C40" w:rsidP="001C07B0">
      <w:r>
        <w:t>Production Manager Alternate</w:t>
      </w:r>
    </w:p>
    <w:p w14:paraId="1EEF9708" w14:textId="3DFD04D5" w:rsidR="00FF7C40" w:rsidRDefault="00FF7C40" w:rsidP="001C07B0">
      <w:r>
        <w:br/>
        <w:t>_________________________________________________________________________________________</w:t>
      </w:r>
    </w:p>
    <w:p w14:paraId="0685F95B" w14:textId="30BB2C7F" w:rsidR="00FF7C40" w:rsidRDefault="00FF7C40" w:rsidP="001C07B0">
      <w:r>
        <w:t>Dispatch Manager</w:t>
      </w:r>
    </w:p>
    <w:p w14:paraId="17A6D74F" w14:textId="3D2234F8" w:rsidR="00FF7C40" w:rsidRDefault="00FF7C40" w:rsidP="001C07B0">
      <w:r>
        <w:br/>
        <w:t>_________________________________________________________________________________________</w:t>
      </w:r>
    </w:p>
    <w:p w14:paraId="33C9DC0D" w14:textId="495D5C09" w:rsidR="00FF7C40" w:rsidRDefault="00FF7C40" w:rsidP="001C07B0">
      <w:r>
        <w:t>Dispatch Manager Alternate</w:t>
      </w:r>
    </w:p>
    <w:p w14:paraId="51DF69D2" w14:textId="0AA2324C" w:rsidR="00FF7C40" w:rsidRDefault="00FF7C40" w:rsidP="001C07B0">
      <w:r>
        <w:br/>
        <w:t>_________________________________________________________________________________________</w:t>
      </w:r>
    </w:p>
    <w:p w14:paraId="13301774" w14:textId="77777777" w:rsidR="00FF7C40" w:rsidRDefault="00FF7C40" w:rsidP="001C07B0">
      <w:r>
        <w:t>Payroll Manager</w:t>
      </w:r>
    </w:p>
    <w:p w14:paraId="1B03D5AC" w14:textId="784E9030" w:rsidR="00FF7C40" w:rsidRDefault="00FF7C40" w:rsidP="001C07B0">
      <w:r>
        <w:br/>
        <w:t>_________________________________________________________________________________________</w:t>
      </w:r>
      <w:r>
        <w:br/>
        <w:t>Payroll Manager Alternate</w:t>
      </w:r>
    </w:p>
    <w:p w14:paraId="357520EC" w14:textId="4D7D0944" w:rsidR="00FF7C40" w:rsidRDefault="00FF7C40" w:rsidP="001C07B0">
      <w:r>
        <w:br/>
        <w:t>_________________________________________________________________________________________</w:t>
      </w:r>
    </w:p>
    <w:p w14:paraId="4342CD0F" w14:textId="7FEBF2D4" w:rsidR="00FF7C40" w:rsidRDefault="00FF7C40" w:rsidP="001C07B0">
      <w:r>
        <w:t>First Aid Team Member</w:t>
      </w:r>
    </w:p>
    <w:p w14:paraId="19CF9F1C" w14:textId="2382435C" w:rsidR="00FF7C40" w:rsidRDefault="00FF7C40" w:rsidP="001C07B0">
      <w:r>
        <w:br/>
        <w:t>_________________________________________________________________________________________</w:t>
      </w:r>
    </w:p>
    <w:p w14:paraId="616C50CD" w14:textId="581EB6D2" w:rsidR="00FF7C40" w:rsidRDefault="00FF7C40" w:rsidP="001C07B0">
      <w:r>
        <w:t>First Aid Team Member</w:t>
      </w:r>
    </w:p>
    <w:p w14:paraId="2D588376" w14:textId="0F13C9AC" w:rsidR="00FF7C40" w:rsidRDefault="00FF7C40" w:rsidP="001C07B0">
      <w:r>
        <w:br/>
        <w:t>_________________________________________________________________________________________</w:t>
      </w:r>
    </w:p>
    <w:p w14:paraId="06C7F72E" w14:textId="24491600" w:rsidR="00FF7C40" w:rsidRDefault="00FF7C40" w:rsidP="001C07B0">
      <w:r>
        <w:t>First Aid Team Member</w:t>
      </w:r>
    </w:p>
    <w:p w14:paraId="22DDCF99" w14:textId="42D10C46" w:rsidR="00FF7C40" w:rsidRDefault="00FF7C40" w:rsidP="001C07B0">
      <w:r>
        <w:br/>
        <w:t>_________________________________________________________________________________________</w:t>
      </w:r>
    </w:p>
    <w:p w14:paraId="65FF723D" w14:textId="2204BAAF" w:rsidR="0072225B" w:rsidRDefault="0072225B" w:rsidP="001C07B0">
      <w:pPr>
        <w:rPr>
          <w:b/>
          <w:bCs/>
        </w:rPr>
      </w:pPr>
    </w:p>
    <w:p w14:paraId="750EE7CE" w14:textId="33AE9EA0" w:rsidR="00FF7C40" w:rsidRPr="00D155EA" w:rsidRDefault="00FF7C40" w:rsidP="0072225B">
      <w:pPr>
        <w:pStyle w:val="Heading1"/>
      </w:pPr>
      <w:bookmarkStart w:id="17" w:name="_Toc36536609"/>
      <w:r w:rsidRPr="00D155EA">
        <w:lastRenderedPageBreak/>
        <w:t>Appendix B -</w:t>
      </w:r>
      <w:r w:rsidR="0072225B">
        <w:t xml:space="preserve"> </w:t>
      </w:r>
      <w:r w:rsidRPr="00D155EA">
        <w:t>List and Location of Emergency Equipment / Supplies</w:t>
      </w:r>
      <w:bookmarkEnd w:id="17"/>
    </w:p>
    <w:p w14:paraId="7A89A167" w14:textId="12092FC4" w:rsidR="00FF7C40" w:rsidRDefault="00FF7C40" w:rsidP="001C07B0"/>
    <w:p w14:paraId="2D2B1049" w14:textId="35FB7591" w:rsidR="001D326F" w:rsidRDefault="001D326F" w:rsidP="001C07B0">
      <w:r>
        <w:t xml:space="preserve">When cross training team functions, all staff need to be trained on the emergency procedures for each </w:t>
      </w:r>
      <w:r w:rsidR="00B71796">
        <w:t>piece</w:t>
      </w:r>
      <w:r>
        <w:t xml:space="preserve"> of equipment, where it is found and its use.</w:t>
      </w:r>
    </w:p>
    <w:p w14:paraId="3BBA1720" w14:textId="361D85C2" w:rsidR="001D326F" w:rsidRDefault="00FF7C40" w:rsidP="001C07B0">
      <w:r>
        <w:t xml:space="preserve">This </w:t>
      </w:r>
      <w:r w:rsidR="0072225B">
        <w:t xml:space="preserve">list needs to be </w:t>
      </w:r>
      <w:r>
        <w:t xml:space="preserve">an up to date list of all emergency response equipment within the company. </w:t>
      </w:r>
    </w:p>
    <w:p w14:paraId="1DC2A2CE" w14:textId="6D15F991" w:rsidR="00FF7C40" w:rsidRDefault="00FF7C40" w:rsidP="001C07B0">
      <w:r>
        <w:t>All equipment is tested and maintained as necessary to assure its proper operation in time of emergency.</w:t>
      </w:r>
    </w:p>
    <w:p w14:paraId="0DF8B738" w14:textId="19999A2A" w:rsidR="00FF7C40" w:rsidRDefault="00FF7C40" w:rsidP="001C07B0"/>
    <w:tbl>
      <w:tblPr>
        <w:tblStyle w:val="TableGrid"/>
        <w:tblW w:w="0" w:type="auto"/>
        <w:tblInd w:w="-289" w:type="dxa"/>
        <w:tblLook w:val="04A0" w:firstRow="1" w:lastRow="0" w:firstColumn="1" w:lastColumn="0" w:noHBand="0" w:noVBand="1"/>
      </w:tblPr>
      <w:tblGrid>
        <w:gridCol w:w="2749"/>
        <w:gridCol w:w="2847"/>
        <w:gridCol w:w="2669"/>
        <w:gridCol w:w="2361"/>
      </w:tblGrid>
      <w:tr w:rsidR="001D326F" w14:paraId="182450A4" w14:textId="43D2F35C" w:rsidTr="001D326F">
        <w:trPr>
          <w:trHeight w:val="253"/>
        </w:trPr>
        <w:tc>
          <w:tcPr>
            <w:tcW w:w="2777" w:type="dxa"/>
          </w:tcPr>
          <w:p w14:paraId="33ED901F" w14:textId="4BA8A158" w:rsidR="001D326F" w:rsidRDefault="001D326F" w:rsidP="001C07B0">
            <w:r>
              <w:t>Equipment</w:t>
            </w:r>
          </w:p>
        </w:tc>
        <w:tc>
          <w:tcPr>
            <w:tcW w:w="2895" w:type="dxa"/>
          </w:tcPr>
          <w:p w14:paraId="3BBED29F" w14:textId="6D8EB113" w:rsidR="001D326F" w:rsidRDefault="001D326F" w:rsidP="001C07B0">
            <w:r>
              <w:t>Location</w:t>
            </w:r>
          </w:p>
        </w:tc>
        <w:tc>
          <w:tcPr>
            <w:tcW w:w="2706" w:type="dxa"/>
          </w:tcPr>
          <w:p w14:paraId="22A3040A" w14:textId="7C06F0E6" w:rsidR="001D326F" w:rsidRDefault="001D326F" w:rsidP="001C07B0">
            <w:r>
              <w:t>Description</w:t>
            </w:r>
          </w:p>
        </w:tc>
        <w:tc>
          <w:tcPr>
            <w:tcW w:w="2390" w:type="dxa"/>
          </w:tcPr>
          <w:p w14:paraId="0ECED848" w14:textId="1C25C057" w:rsidR="001D326F" w:rsidRDefault="001D326F" w:rsidP="001C07B0">
            <w:r>
              <w:t>Location of Process and procedures</w:t>
            </w:r>
          </w:p>
        </w:tc>
      </w:tr>
      <w:tr w:rsidR="001D326F" w14:paraId="1EE1245A" w14:textId="304BFD0D" w:rsidTr="001D326F">
        <w:trPr>
          <w:trHeight w:val="245"/>
        </w:trPr>
        <w:tc>
          <w:tcPr>
            <w:tcW w:w="2777" w:type="dxa"/>
          </w:tcPr>
          <w:p w14:paraId="44366344" w14:textId="0CE1641D" w:rsidR="001D326F" w:rsidRDefault="001D326F" w:rsidP="001C07B0">
            <w:r>
              <w:t>Internal communications</w:t>
            </w:r>
          </w:p>
        </w:tc>
        <w:tc>
          <w:tcPr>
            <w:tcW w:w="2895" w:type="dxa"/>
          </w:tcPr>
          <w:p w14:paraId="758B10AD" w14:textId="77777777" w:rsidR="001D326F" w:rsidRDefault="001D326F" w:rsidP="001C07B0"/>
        </w:tc>
        <w:tc>
          <w:tcPr>
            <w:tcW w:w="2706" w:type="dxa"/>
          </w:tcPr>
          <w:p w14:paraId="730BA90B" w14:textId="77777777" w:rsidR="001D326F" w:rsidRDefault="001D326F" w:rsidP="001C07B0"/>
        </w:tc>
        <w:tc>
          <w:tcPr>
            <w:tcW w:w="2390" w:type="dxa"/>
          </w:tcPr>
          <w:p w14:paraId="6E37ACB8" w14:textId="77777777" w:rsidR="001D326F" w:rsidRDefault="001D326F" w:rsidP="001C07B0"/>
        </w:tc>
      </w:tr>
      <w:tr w:rsidR="001D326F" w14:paraId="03CA9AEA" w14:textId="68E9F63E" w:rsidTr="001D326F">
        <w:trPr>
          <w:trHeight w:val="253"/>
        </w:trPr>
        <w:tc>
          <w:tcPr>
            <w:tcW w:w="2777" w:type="dxa"/>
          </w:tcPr>
          <w:p w14:paraId="3E3C4E96" w14:textId="176C32FA" w:rsidR="001D326F" w:rsidRDefault="001D326F" w:rsidP="001C07B0">
            <w:r>
              <w:t>Alarm System</w:t>
            </w:r>
          </w:p>
        </w:tc>
        <w:tc>
          <w:tcPr>
            <w:tcW w:w="2895" w:type="dxa"/>
          </w:tcPr>
          <w:p w14:paraId="2A9FABAE" w14:textId="77777777" w:rsidR="001D326F" w:rsidRDefault="001D326F" w:rsidP="001C07B0"/>
        </w:tc>
        <w:tc>
          <w:tcPr>
            <w:tcW w:w="2706" w:type="dxa"/>
          </w:tcPr>
          <w:p w14:paraId="4A8A0E39" w14:textId="77777777" w:rsidR="001D326F" w:rsidRDefault="001D326F" w:rsidP="001C07B0"/>
        </w:tc>
        <w:tc>
          <w:tcPr>
            <w:tcW w:w="2390" w:type="dxa"/>
          </w:tcPr>
          <w:p w14:paraId="72989BD6" w14:textId="77777777" w:rsidR="001D326F" w:rsidRDefault="001D326F" w:rsidP="001C07B0"/>
        </w:tc>
      </w:tr>
      <w:tr w:rsidR="001D326F" w14:paraId="73591A3D" w14:textId="639F4F7C" w:rsidTr="001D326F">
        <w:trPr>
          <w:trHeight w:val="245"/>
        </w:trPr>
        <w:tc>
          <w:tcPr>
            <w:tcW w:w="2777" w:type="dxa"/>
          </w:tcPr>
          <w:p w14:paraId="10924D05" w14:textId="01EC158F" w:rsidR="001D326F" w:rsidRDefault="001D326F" w:rsidP="001C07B0">
            <w:r>
              <w:t>First Aid Kits</w:t>
            </w:r>
          </w:p>
        </w:tc>
        <w:tc>
          <w:tcPr>
            <w:tcW w:w="2895" w:type="dxa"/>
          </w:tcPr>
          <w:p w14:paraId="57A18551" w14:textId="77777777" w:rsidR="001D326F" w:rsidRDefault="001D326F" w:rsidP="001C07B0"/>
        </w:tc>
        <w:tc>
          <w:tcPr>
            <w:tcW w:w="2706" w:type="dxa"/>
          </w:tcPr>
          <w:p w14:paraId="6A845FB9" w14:textId="77777777" w:rsidR="001D326F" w:rsidRDefault="001D326F" w:rsidP="001C07B0"/>
        </w:tc>
        <w:tc>
          <w:tcPr>
            <w:tcW w:w="2390" w:type="dxa"/>
          </w:tcPr>
          <w:p w14:paraId="71B933DE" w14:textId="77777777" w:rsidR="001D326F" w:rsidRDefault="001D326F" w:rsidP="001C07B0"/>
        </w:tc>
      </w:tr>
      <w:tr w:rsidR="001D326F" w14:paraId="2CD424A3" w14:textId="77777777" w:rsidTr="001D326F">
        <w:trPr>
          <w:trHeight w:val="245"/>
        </w:trPr>
        <w:tc>
          <w:tcPr>
            <w:tcW w:w="2777" w:type="dxa"/>
          </w:tcPr>
          <w:p w14:paraId="377E5190" w14:textId="4DD2C18D" w:rsidR="001D326F" w:rsidRDefault="001D326F" w:rsidP="001C07B0">
            <w:r>
              <w:t>Disinfectant and sterilising equipment</w:t>
            </w:r>
          </w:p>
        </w:tc>
        <w:tc>
          <w:tcPr>
            <w:tcW w:w="2895" w:type="dxa"/>
          </w:tcPr>
          <w:p w14:paraId="040BCCD8" w14:textId="77777777" w:rsidR="001D326F" w:rsidRDefault="001D326F" w:rsidP="001C07B0"/>
        </w:tc>
        <w:tc>
          <w:tcPr>
            <w:tcW w:w="2706" w:type="dxa"/>
          </w:tcPr>
          <w:p w14:paraId="53BE318A" w14:textId="77777777" w:rsidR="001D326F" w:rsidRDefault="001D326F" w:rsidP="001C07B0"/>
        </w:tc>
        <w:tc>
          <w:tcPr>
            <w:tcW w:w="2390" w:type="dxa"/>
          </w:tcPr>
          <w:p w14:paraId="427F6861" w14:textId="77777777" w:rsidR="001D326F" w:rsidRDefault="001D326F" w:rsidP="001C07B0"/>
        </w:tc>
      </w:tr>
      <w:tr w:rsidR="001D326F" w14:paraId="1E02ED76" w14:textId="77777777" w:rsidTr="001D326F">
        <w:trPr>
          <w:trHeight w:val="245"/>
        </w:trPr>
        <w:tc>
          <w:tcPr>
            <w:tcW w:w="2777" w:type="dxa"/>
          </w:tcPr>
          <w:p w14:paraId="36603BF9" w14:textId="075ECAAA" w:rsidR="001D326F" w:rsidRDefault="001D326F" w:rsidP="001C07B0">
            <w:r>
              <w:t>PPE (Personal Protection Equipment) masks, gloves etc</w:t>
            </w:r>
          </w:p>
        </w:tc>
        <w:tc>
          <w:tcPr>
            <w:tcW w:w="2895" w:type="dxa"/>
          </w:tcPr>
          <w:p w14:paraId="24E982E5" w14:textId="77777777" w:rsidR="001D326F" w:rsidRDefault="001D326F" w:rsidP="001C07B0"/>
        </w:tc>
        <w:tc>
          <w:tcPr>
            <w:tcW w:w="2706" w:type="dxa"/>
          </w:tcPr>
          <w:p w14:paraId="2D4F50F3" w14:textId="77777777" w:rsidR="001D326F" w:rsidRDefault="001D326F" w:rsidP="001C07B0"/>
        </w:tc>
        <w:tc>
          <w:tcPr>
            <w:tcW w:w="2390" w:type="dxa"/>
          </w:tcPr>
          <w:p w14:paraId="56E1583D" w14:textId="77777777" w:rsidR="001D326F" w:rsidRDefault="001D326F" w:rsidP="001C07B0"/>
        </w:tc>
      </w:tr>
      <w:tr w:rsidR="001D326F" w14:paraId="2D41C465" w14:textId="6907B419" w:rsidTr="001D326F">
        <w:trPr>
          <w:trHeight w:val="245"/>
        </w:trPr>
        <w:tc>
          <w:tcPr>
            <w:tcW w:w="2777" w:type="dxa"/>
          </w:tcPr>
          <w:p w14:paraId="0EA5B5BD" w14:textId="650DBF12" w:rsidR="001D326F" w:rsidRDefault="001D326F" w:rsidP="001C07B0">
            <w:r>
              <w:t>Specialised Control Equipment (i.e.: Chemical spill kits, Fire Hoses etc)</w:t>
            </w:r>
          </w:p>
        </w:tc>
        <w:tc>
          <w:tcPr>
            <w:tcW w:w="2895" w:type="dxa"/>
          </w:tcPr>
          <w:p w14:paraId="0639C604" w14:textId="77777777" w:rsidR="001D326F" w:rsidRDefault="001D326F" w:rsidP="001C07B0"/>
        </w:tc>
        <w:tc>
          <w:tcPr>
            <w:tcW w:w="2706" w:type="dxa"/>
          </w:tcPr>
          <w:p w14:paraId="716E3D53" w14:textId="77777777" w:rsidR="001D326F" w:rsidRDefault="001D326F" w:rsidP="001C07B0"/>
        </w:tc>
        <w:tc>
          <w:tcPr>
            <w:tcW w:w="2390" w:type="dxa"/>
          </w:tcPr>
          <w:p w14:paraId="67950503" w14:textId="77777777" w:rsidR="001D326F" w:rsidRDefault="001D326F" w:rsidP="001C07B0"/>
        </w:tc>
      </w:tr>
      <w:tr w:rsidR="001D326F" w14:paraId="33EC9848" w14:textId="5AEE2D70" w:rsidTr="001D326F">
        <w:trPr>
          <w:trHeight w:val="253"/>
        </w:trPr>
        <w:tc>
          <w:tcPr>
            <w:tcW w:w="2777" w:type="dxa"/>
          </w:tcPr>
          <w:p w14:paraId="3BF95965" w14:textId="77777777" w:rsidR="001D326F" w:rsidRDefault="001D326F" w:rsidP="001C07B0">
            <w:r>
              <w:t xml:space="preserve">Specialised Control Equipment </w:t>
            </w:r>
          </w:p>
          <w:p w14:paraId="4F18187A" w14:textId="05FB6416" w:rsidR="001D326F" w:rsidRDefault="001D326F" w:rsidP="001C07B0">
            <w:r>
              <w:t>(i.e.: chemical spill kits)</w:t>
            </w:r>
          </w:p>
        </w:tc>
        <w:tc>
          <w:tcPr>
            <w:tcW w:w="2895" w:type="dxa"/>
          </w:tcPr>
          <w:p w14:paraId="6A6FEC97" w14:textId="77777777" w:rsidR="001D326F" w:rsidRDefault="001D326F" w:rsidP="001C07B0"/>
        </w:tc>
        <w:tc>
          <w:tcPr>
            <w:tcW w:w="2706" w:type="dxa"/>
          </w:tcPr>
          <w:p w14:paraId="62D448C0" w14:textId="77777777" w:rsidR="001D326F" w:rsidRDefault="001D326F" w:rsidP="001C07B0"/>
        </w:tc>
        <w:tc>
          <w:tcPr>
            <w:tcW w:w="2390" w:type="dxa"/>
          </w:tcPr>
          <w:p w14:paraId="7E520A5C" w14:textId="77777777" w:rsidR="001D326F" w:rsidRDefault="001D326F" w:rsidP="001C07B0"/>
        </w:tc>
      </w:tr>
      <w:tr w:rsidR="001D326F" w14:paraId="76FB6279" w14:textId="2C64621C" w:rsidTr="001D326F">
        <w:trPr>
          <w:trHeight w:val="245"/>
        </w:trPr>
        <w:tc>
          <w:tcPr>
            <w:tcW w:w="2777" w:type="dxa"/>
          </w:tcPr>
          <w:p w14:paraId="358B24F3" w14:textId="77777777" w:rsidR="001D326F" w:rsidRDefault="001D326F" w:rsidP="001C07B0">
            <w:r>
              <w:t>Specialised Control Equipment</w:t>
            </w:r>
          </w:p>
          <w:p w14:paraId="169ADDF2" w14:textId="5B4C3511" w:rsidR="001D326F" w:rsidRDefault="001D326F" w:rsidP="001C07B0">
            <w:r>
              <w:t xml:space="preserve"> (i.e.: chemical spill kits)</w:t>
            </w:r>
          </w:p>
        </w:tc>
        <w:tc>
          <w:tcPr>
            <w:tcW w:w="2895" w:type="dxa"/>
          </w:tcPr>
          <w:p w14:paraId="4E4153F2" w14:textId="77777777" w:rsidR="001D326F" w:rsidRDefault="001D326F" w:rsidP="001C07B0"/>
        </w:tc>
        <w:tc>
          <w:tcPr>
            <w:tcW w:w="2706" w:type="dxa"/>
          </w:tcPr>
          <w:p w14:paraId="3B3E4C3F" w14:textId="77777777" w:rsidR="001D326F" w:rsidRDefault="001D326F" w:rsidP="001C07B0"/>
        </w:tc>
        <w:tc>
          <w:tcPr>
            <w:tcW w:w="2390" w:type="dxa"/>
          </w:tcPr>
          <w:p w14:paraId="22149B39" w14:textId="77777777" w:rsidR="001D326F" w:rsidRDefault="001D326F" w:rsidP="001C07B0"/>
        </w:tc>
      </w:tr>
      <w:tr w:rsidR="001D326F" w14:paraId="25BC7493" w14:textId="0B93A563" w:rsidTr="001D326F">
        <w:trPr>
          <w:trHeight w:val="245"/>
        </w:trPr>
        <w:tc>
          <w:tcPr>
            <w:tcW w:w="2777" w:type="dxa"/>
          </w:tcPr>
          <w:p w14:paraId="35589AC8" w14:textId="77777777" w:rsidR="001D326F" w:rsidRDefault="001D326F" w:rsidP="001C07B0">
            <w:r>
              <w:t xml:space="preserve">Specialised Control Equipment </w:t>
            </w:r>
          </w:p>
          <w:p w14:paraId="0C3A8095" w14:textId="204CFBAF" w:rsidR="001D326F" w:rsidRDefault="001D326F" w:rsidP="001C07B0">
            <w:r>
              <w:t>(i.e.: chemical spill kits)</w:t>
            </w:r>
          </w:p>
        </w:tc>
        <w:tc>
          <w:tcPr>
            <w:tcW w:w="2895" w:type="dxa"/>
          </w:tcPr>
          <w:p w14:paraId="3B63879B" w14:textId="77777777" w:rsidR="001D326F" w:rsidRDefault="001D326F" w:rsidP="001C07B0"/>
        </w:tc>
        <w:tc>
          <w:tcPr>
            <w:tcW w:w="2706" w:type="dxa"/>
          </w:tcPr>
          <w:p w14:paraId="745616FA" w14:textId="77777777" w:rsidR="001D326F" w:rsidRDefault="001D326F" w:rsidP="001C07B0"/>
        </w:tc>
        <w:tc>
          <w:tcPr>
            <w:tcW w:w="2390" w:type="dxa"/>
          </w:tcPr>
          <w:p w14:paraId="3A3C8BF9" w14:textId="77777777" w:rsidR="001D326F" w:rsidRDefault="001D326F" w:rsidP="001C07B0"/>
        </w:tc>
      </w:tr>
      <w:tr w:rsidR="001D326F" w14:paraId="54E68EB4" w14:textId="3FD2B476" w:rsidTr="001D326F">
        <w:trPr>
          <w:trHeight w:val="245"/>
        </w:trPr>
        <w:tc>
          <w:tcPr>
            <w:tcW w:w="2777" w:type="dxa"/>
          </w:tcPr>
          <w:p w14:paraId="35FB9214" w14:textId="77777777" w:rsidR="001D326F" w:rsidRDefault="001D326F" w:rsidP="001C07B0">
            <w:r>
              <w:t xml:space="preserve">Specialised Control Equipment </w:t>
            </w:r>
          </w:p>
          <w:p w14:paraId="1716D95D" w14:textId="08098085" w:rsidR="001D326F" w:rsidRDefault="001D326F" w:rsidP="001C07B0">
            <w:r>
              <w:t>(i.e.: chemical spill kits)</w:t>
            </w:r>
          </w:p>
        </w:tc>
        <w:tc>
          <w:tcPr>
            <w:tcW w:w="2895" w:type="dxa"/>
          </w:tcPr>
          <w:p w14:paraId="629D81B3" w14:textId="77777777" w:rsidR="001D326F" w:rsidRDefault="001D326F" w:rsidP="001C07B0"/>
        </w:tc>
        <w:tc>
          <w:tcPr>
            <w:tcW w:w="2706" w:type="dxa"/>
          </w:tcPr>
          <w:p w14:paraId="4F85A3B7" w14:textId="77777777" w:rsidR="001D326F" w:rsidRDefault="001D326F" w:rsidP="001C07B0"/>
        </w:tc>
        <w:tc>
          <w:tcPr>
            <w:tcW w:w="2390" w:type="dxa"/>
          </w:tcPr>
          <w:p w14:paraId="1161E704" w14:textId="77777777" w:rsidR="001D326F" w:rsidRDefault="001D326F" w:rsidP="001C07B0"/>
        </w:tc>
      </w:tr>
      <w:tr w:rsidR="001D326F" w14:paraId="1C2B0068" w14:textId="73E83740" w:rsidTr="001D326F">
        <w:trPr>
          <w:trHeight w:val="245"/>
        </w:trPr>
        <w:tc>
          <w:tcPr>
            <w:tcW w:w="2777" w:type="dxa"/>
          </w:tcPr>
          <w:p w14:paraId="50E30B82" w14:textId="226D01E7" w:rsidR="001D326F" w:rsidRDefault="001D326F" w:rsidP="001C07B0">
            <w:r>
              <w:t>Any other equipment that required notification and / or training</w:t>
            </w:r>
          </w:p>
        </w:tc>
        <w:tc>
          <w:tcPr>
            <w:tcW w:w="2895" w:type="dxa"/>
          </w:tcPr>
          <w:p w14:paraId="313D6513" w14:textId="77777777" w:rsidR="001D326F" w:rsidRDefault="001D326F" w:rsidP="001C07B0"/>
        </w:tc>
        <w:tc>
          <w:tcPr>
            <w:tcW w:w="2706" w:type="dxa"/>
          </w:tcPr>
          <w:p w14:paraId="1B5B647E" w14:textId="77777777" w:rsidR="001D326F" w:rsidRDefault="001D326F" w:rsidP="001C07B0"/>
        </w:tc>
        <w:tc>
          <w:tcPr>
            <w:tcW w:w="2390" w:type="dxa"/>
          </w:tcPr>
          <w:p w14:paraId="2E9C984C" w14:textId="77777777" w:rsidR="001D326F" w:rsidRDefault="001D326F" w:rsidP="001C07B0"/>
        </w:tc>
      </w:tr>
    </w:tbl>
    <w:p w14:paraId="6038E81E" w14:textId="022DB51F" w:rsidR="00FA656A" w:rsidRDefault="00FA656A" w:rsidP="001C07B0"/>
    <w:p w14:paraId="607C007F" w14:textId="102BF888" w:rsidR="00D155EA" w:rsidRDefault="00D155EA" w:rsidP="001C07B0"/>
    <w:p w14:paraId="458AE496" w14:textId="4B58B306" w:rsidR="00D155EA" w:rsidRDefault="00D155EA" w:rsidP="001C07B0"/>
    <w:p w14:paraId="753E1CC1" w14:textId="6AE21E02" w:rsidR="00D155EA" w:rsidRDefault="00D155EA" w:rsidP="001C07B0"/>
    <w:p w14:paraId="4F4B166E" w14:textId="729C13F2" w:rsidR="00D155EA" w:rsidRDefault="00D155EA" w:rsidP="001C07B0"/>
    <w:p w14:paraId="3B4D16C9" w14:textId="2D7AB1A9" w:rsidR="00D155EA" w:rsidRDefault="00D155EA" w:rsidP="001C07B0">
      <w:pPr>
        <w:sectPr w:rsidR="00D155EA" w:rsidSect="00785BF6">
          <w:footerReference w:type="default" r:id="rId18"/>
          <w:pgSz w:w="11906" w:h="16838"/>
          <w:pgMar w:top="567" w:right="566" w:bottom="284" w:left="993" w:header="708" w:footer="0" w:gutter="0"/>
          <w:cols w:space="708"/>
          <w:docGrid w:linePitch="360"/>
        </w:sectPr>
      </w:pPr>
    </w:p>
    <w:tbl>
      <w:tblPr>
        <w:tblStyle w:val="TableGrid"/>
        <w:tblW w:w="14596" w:type="dxa"/>
        <w:jc w:val="center"/>
        <w:tblLook w:val="04A0" w:firstRow="1" w:lastRow="0" w:firstColumn="1" w:lastColumn="0" w:noHBand="0" w:noVBand="1"/>
      </w:tblPr>
      <w:tblGrid>
        <w:gridCol w:w="2328"/>
        <w:gridCol w:w="2201"/>
        <w:gridCol w:w="1758"/>
        <w:gridCol w:w="1788"/>
        <w:gridCol w:w="2642"/>
        <w:gridCol w:w="2319"/>
        <w:gridCol w:w="1560"/>
      </w:tblGrid>
      <w:tr w:rsidR="00EC0EA1" w14:paraId="2B334493" w14:textId="77777777" w:rsidTr="00B3156B">
        <w:trPr>
          <w:trHeight w:val="307"/>
          <w:jc w:val="center"/>
        </w:trPr>
        <w:tc>
          <w:tcPr>
            <w:tcW w:w="14596" w:type="dxa"/>
            <w:gridSpan w:val="7"/>
            <w:tcBorders>
              <w:top w:val="nil"/>
              <w:left w:val="nil"/>
              <w:bottom w:val="nil"/>
              <w:right w:val="nil"/>
            </w:tcBorders>
            <w:shd w:val="clear" w:color="auto" w:fill="FFFFFF" w:themeFill="background1"/>
            <w:vAlign w:val="center"/>
          </w:tcPr>
          <w:p w14:paraId="39C6AE2F" w14:textId="1D39E8B3" w:rsidR="00EC0EA1" w:rsidRDefault="00EC0EA1" w:rsidP="00EC0EA1">
            <w:pPr>
              <w:pStyle w:val="Heading1"/>
              <w:outlineLvl w:val="0"/>
            </w:pPr>
            <w:bookmarkStart w:id="18" w:name="_Toc36536610"/>
            <w:r>
              <w:lastRenderedPageBreak/>
              <w:t xml:space="preserve">Appendix C - Contingency Planning </w:t>
            </w:r>
            <w:r w:rsidR="00450313">
              <w:t>example</w:t>
            </w:r>
            <w:bookmarkEnd w:id="18"/>
          </w:p>
          <w:p w14:paraId="3B183843" w14:textId="2C481937" w:rsidR="00EC0EA1" w:rsidRDefault="00EC0EA1" w:rsidP="00167686"/>
        </w:tc>
      </w:tr>
      <w:tr w:rsidR="00E81C3F" w14:paraId="78C7D241" w14:textId="77777777" w:rsidTr="00EC0EA1">
        <w:trPr>
          <w:trHeight w:val="307"/>
          <w:jc w:val="center"/>
        </w:trPr>
        <w:tc>
          <w:tcPr>
            <w:tcW w:w="2328" w:type="dxa"/>
            <w:tcBorders>
              <w:top w:val="nil"/>
              <w:left w:val="nil"/>
              <w:bottom w:val="single" w:sz="4" w:space="0" w:color="auto"/>
              <w:right w:val="nil"/>
            </w:tcBorders>
            <w:shd w:val="clear" w:color="auto" w:fill="FFFFFF" w:themeFill="background1"/>
            <w:vAlign w:val="center"/>
          </w:tcPr>
          <w:p w14:paraId="2460F31C" w14:textId="77777777" w:rsidR="00E81C3F" w:rsidRDefault="00E81C3F" w:rsidP="001F4548">
            <w:pPr>
              <w:ind w:left="-251"/>
              <w:jc w:val="center"/>
            </w:pPr>
          </w:p>
        </w:tc>
        <w:tc>
          <w:tcPr>
            <w:tcW w:w="2201" w:type="dxa"/>
            <w:tcBorders>
              <w:top w:val="nil"/>
              <w:left w:val="nil"/>
              <w:bottom w:val="single" w:sz="4" w:space="0" w:color="auto"/>
              <w:right w:val="nil"/>
            </w:tcBorders>
            <w:shd w:val="clear" w:color="auto" w:fill="FFFFFF" w:themeFill="background1"/>
            <w:vAlign w:val="center"/>
          </w:tcPr>
          <w:p w14:paraId="365B3EEE" w14:textId="77777777" w:rsidR="00E81C3F" w:rsidRDefault="00E81C3F" w:rsidP="00FA656A">
            <w:pPr>
              <w:jc w:val="center"/>
            </w:pPr>
          </w:p>
        </w:tc>
        <w:tc>
          <w:tcPr>
            <w:tcW w:w="1758" w:type="dxa"/>
            <w:tcBorders>
              <w:top w:val="nil"/>
              <w:left w:val="nil"/>
              <w:bottom w:val="single" w:sz="4" w:space="0" w:color="auto"/>
              <w:right w:val="nil"/>
            </w:tcBorders>
            <w:shd w:val="clear" w:color="auto" w:fill="FFFFFF" w:themeFill="background1"/>
            <w:vAlign w:val="center"/>
          </w:tcPr>
          <w:p w14:paraId="658A0E6B" w14:textId="77777777" w:rsidR="00E81C3F" w:rsidRDefault="00E81C3F" w:rsidP="00FA656A">
            <w:pPr>
              <w:jc w:val="center"/>
            </w:pPr>
          </w:p>
        </w:tc>
        <w:tc>
          <w:tcPr>
            <w:tcW w:w="4430" w:type="dxa"/>
            <w:gridSpan w:val="2"/>
            <w:tcBorders>
              <w:top w:val="nil"/>
              <w:left w:val="nil"/>
              <w:bottom w:val="single" w:sz="4" w:space="0" w:color="auto"/>
              <w:right w:val="nil"/>
            </w:tcBorders>
            <w:shd w:val="clear" w:color="auto" w:fill="FFFFFF" w:themeFill="background1"/>
          </w:tcPr>
          <w:p w14:paraId="7C581687" w14:textId="081D88CB" w:rsidR="00E81C3F" w:rsidRDefault="00E81C3F" w:rsidP="00FA656A">
            <w:pPr>
              <w:jc w:val="center"/>
            </w:pPr>
          </w:p>
        </w:tc>
        <w:tc>
          <w:tcPr>
            <w:tcW w:w="3879" w:type="dxa"/>
            <w:gridSpan w:val="2"/>
            <w:tcBorders>
              <w:top w:val="nil"/>
              <w:left w:val="nil"/>
              <w:bottom w:val="single" w:sz="4" w:space="0" w:color="auto"/>
              <w:right w:val="nil"/>
            </w:tcBorders>
            <w:shd w:val="clear" w:color="auto" w:fill="FFFFFF" w:themeFill="background1"/>
          </w:tcPr>
          <w:p w14:paraId="5A653C51" w14:textId="77777777" w:rsidR="00E81C3F" w:rsidRDefault="00E81C3F" w:rsidP="00FA656A">
            <w:pPr>
              <w:jc w:val="center"/>
            </w:pPr>
          </w:p>
        </w:tc>
      </w:tr>
      <w:tr w:rsidR="00EC0EA1" w14:paraId="000F0D18" w14:textId="77777777" w:rsidTr="00EC0EA1">
        <w:trPr>
          <w:trHeight w:val="307"/>
          <w:jc w:val="center"/>
        </w:trPr>
        <w:tc>
          <w:tcPr>
            <w:tcW w:w="2328" w:type="dxa"/>
            <w:vMerge w:val="restart"/>
            <w:tcBorders>
              <w:top w:val="single" w:sz="4" w:space="0" w:color="auto"/>
            </w:tcBorders>
            <w:shd w:val="clear" w:color="auto" w:fill="8EAADB" w:themeFill="accent1" w:themeFillTint="99"/>
            <w:vAlign w:val="center"/>
          </w:tcPr>
          <w:p w14:paraId="18160DE2" w14:textId="0EA849D6" w:rsidR="00FA656A" w:rsidRDefault="00FA656A" w:rsidP="001F4548">
            <w:pPr>
              <w:ind w:left="-251"/>
              <w:jc w:val="center"/>
            </w:pPr>
            <w:r>
              <w:t>Trigger</w:t>
            </w:r>
          </w:p>
        </w:tc>
        <w:tc>
          <w:tcPr>
            <w:tcW w:w="2201" w:type="dxa"/>
            <w:vMerge w:val="restart"/>
            <w:tcBorders>
              <w:top w:val="single" w:sz="4" w:space="0" w:color="auto"/>
            </w:tcBorders>
            <w:shd w:val="clear" w:color="auto" w:fill="8EAADB" w:themeFill="accent1" w:themeFillTint="99"/>
            <w:vAlign w:val="center"/>
          </w:tcPr>
          <w:p w14:paraId="211F67E0" w14:textId="6D3B9C67" w:rsidR="00FA656A" w:rsidRDefault="00FA656A" w:rsidP="00FA656A">
            <w:pPr>
              <w:jc w:val="center"/>
            </w:pPr>
            <w:r>
              <w:t>Response</w:t>
            </w:r>
          </w:p>
        </w:tc>
        <w:tc>
          <w:tcPr>
            <w:tcW w:w="1758" w:type="dxa"/>
            <w:vMerge w:val="restart"/>
            <w:tcBorders>
              <w:top w:val="single" w:sz="4" w:space="0" w:color="auto"/>
            </w:tcBorders>
            <w:shd w:val="clear" w:color="auto" w:fill="8EAADB" w:themeFill="accent1" w:themeFillTint="99"/>
            <w:vAlign w:val="center"/>
          </w:tcPr>
          <w:p w14:paraId="4CE0CEDF" w14:textId="59EEC82D" w:rsidR="00FA656A" w:rsidRDefault="00FA656A" w:rsidP="00FA656A">
            <w:pPr>
              <w:jc w:val="center"/>
            </w:pPr>
            <w:r>
              <w:t>Who to inform?</w:t>
            </w:r>
          </w:p>
        </w:tc>
        <w:tc>
          <w:tcPr>
            <w:tcW w:w="4430" w:type="dxa"/>
            <w:gridSpan w:val="2"/>
            <w:tcBorders>
              <w:top w:val="single" w:sz="4" w:space="0" w:color="auto"/>
            </w:tcBorders>
            <w:shd w:val="clear" w:color="auto" w:fill="8EAADB" w:themeFill="accent1" w:themeFillTint="99"/>
          </w:tcPr>
          <w:p w14:paraId="5F97CFC5" w14:textId="5D01887E" w:rsidR="00FA656A" w:rsidRDefault="00FA656A" w:rsidP="00FA656A">
            <w:pPr>
              <w:jc w:val="center"/>
            </w:pPr>
            <w:r>
              <w:t>Key Responsibilities</w:t>
            </w:r>
          </w:p>
        </w:tc>
        <w:tc>
          <w:tcPr>
            <w:tcW w:w="3879" w:type="dxa"/>
            <w:gridSpan w:val="2"/>
            <w:tcBorders>
              <w:top w:val="single" w:sz="4" w:space="0" w:color="auto"/>
            </w:tcBorders>
            <w:shd w:val="clear" w:color="auto" w:fill="8EAADB" w:themeFill="accent1" w:themeFillTint="99"/>
          </w:tcPr>
          <w:p w14:paraId="5AE0E070" w14:textId="0AEF540B" w:rsidR="00FA656A" w:rsidRDefault="00FA656A" w:rsidP="00FA656A">
            <w:pPr>
              <w:jc w:val="center"/>
            </w:pPr>
            <w:r>
              <w:t>Timeline</w:t>
            </w:r>
          </w:p>
        </w:tc>
      </w:tr>
      <w:tr w:rsidR="00724971" w14:paraId="6FCFF3E3" w14:textId="77777777" w:rsidTr="00724971">
        <w:trPr>
          <w:trHeight w:val="307"/>
          <w:jc w:val="center"/>
        </w:trPr>
        <w:tc>
          <w:tcPr>
            <w:tcW w:w="2328" w:type="dxa"/>
            <w:vMerge/>
          </w:tcPr>
          <w:p w14:paraId="38FC8675" w14:textId="77777777" w:rsidR="00FA656A" w:rsidRDefault="00FA656A" w:rsidP="001C07B0"/>
        </w:tc>
        <w:tc>
          <w:tcPr>
            <w:tcW w:w="2201" w:type="dxa"/>
            <w:vMerge/>
          </w:tcPr>
          <w:p w14:paraId="4ABEFA77" w14:textId="77777777" w:rsidR="00FA656A" w:rsidRDefault="00FA656A" w:rsidP="001C07B0"/>
        </w:tc>
        <w:tc>
          <w:tcPr>
            <w:tcW w:w="1758" w:type="dxa"/>
            <w:vMerge/>
          </w:tcPr>
          <w:p w14:paraId="1B9B7768" w14:textId="77777777" w:rsidR="00FA656A" w:rsidRDefault="00FA656A" w:rsidP="001C07B0"/>
        </w:tc>
        <w:tc>
          <w:tcPr>
            <w:tcW w:w="1788" w:type="dxa"/>
            <w:shd w:val="clear" w:color="auto" w:fill="B4C6E7" w:themeFill="accent1" w:themeFillTint="66"/>
          </w:tcPr>
          <w:p w14:paraId="364091E5" w14:textId="7D820134" w:rsidR="00FA656A" w:rsidRDefault="00FA656A" w:rsidP="00FA656A">
            <w:pPr>
              <w:jc w:val="center"/>
            </w:pPr>
            <w:r>
              <w:t>Who</w:t>
            </w:r>
          </w:p>
        </w:tc>
        <w:tc>
          <w:tcPr>
            <w:tcW w:w="2642" w:type="dxa"/>
            <w:shd w:val="clear" w:color="auto" w:fill="B4C6E7" w:themeFill="accent1" w:themeFillTint="66"/>
          </w:tcPr>
          <w:p w14:paraId="6629D21C" w14:textId="74E10A0B" w:rsidR="00FA656A" w:rsidRDefault="00FA656A" w:rsidP="00FA656A">
            <w:pPr>
              <w:jc w:val="center"/>
            </w:pPr>
            <w:r>
              <w:t>What</w:t>
            </w:r>
          </w:p>
        </w:tc>
        <w:tc>
          <w:tcPr>
            <w:tcW w:w="2319" w:type="dxa"/>
            <w:shd w:val="clear" w:color="auto" w:fill="B4C6E7" w:themeFill="accent1" w:themeFillTint="66"/>
          </w:tcPr>
          <w:p w14:paraId="6D6E66CB" w14:textId="189BF4A5" w:rsidR="00FA656A" w:rsidRDefault="00FA656A" w:rsidP="00FA656A">
            <w:pPr>
              <w:jc w:val="center"/>
            </w:pPr>
            <w:r>
              <w:t>What</w:t>
            </w:r>
          </w:p>
        </w:tc>
        <w:tc>
          <w:tcPr>
            <w:tcW w:w="1560" w:type="dxa"/>
            <w:shd w:val="clear" w:color="auto" w:fill="B4C6E7" w:themeFill="accent1" w:themeFillTint="66"/>
          </w:tcPr>
          <w:p w14:paraId="3F6A65CB" w14:textId="0140B7B5" w:rsidR="00FA656A" w:rsidRDefault="00FA656A" w:rsidP="00FA656A">
            <w:pPr>
              <w:jc w:val="center"/>
            </w:pPr>
            <w:r>
              <w:t>When</w:t>
            </w:r>
          </w:p>
        </w:tc>
      </w:tr>
      <w:tr w:rsidR="00205F54" w14:paraId="3B412464" w14:textId="77777777" w:rsidTr="00724971">
        <w:trPr>
          <w:trHeight w:val="1757"/>
          <w:jc w:val="center"/>
        </w:trPr>
        <w:tc>
          <w:tcPr>
            <w:tcW w:w="2328" w:type="dxa"/>
          </w:tcPr>
          <w:p w14:paraId="0F2D02BD" w14:textId="0334D12C" w:rsidR="00FA656A" w:rsidRDefault="00FA656A" w:rsidP="001C07B0">
            <w:r>
              <w:t>One team member feels unwell, has a sore throat, cold and flu symptoms</w:t>
            </w:r>
          </w:p>
        </w:tc>
        <w:tc>
          <w:tcPr>
            <w:tcW w:w="2201" w:type="dxa"/>
          </w:tcPr>
          <w:p w14:paraId="4CCEB4F9" w14:textId="520CA4D5" w:rsidR="00FA656A" w:rsidRDefault="00FA656A" w:rsidP="001C07B0">
            <w:r>
              <w:t>Send team member home and advise to self-isolate until the team member is well enough to return to work</w:t>
            </w:r>
          </w:p>
        </w:tc>
        <w:tc>
          <w:tcPr>
            <w:tcW w:w="1758" w:type="dxa"/>
          </w:tcPr>
          <w:p w14:paraId="310183A8" w14:textId="7D1BEB54" w:rsidR="00FA656A" w:rsidRDefault="00FA656A" w:rsidP="001C07B0">
            <w:r>
              <w:t>Department head or Company owner</w:t>
            </w:r>
          </w:p>
        </w:tc>
        <w:tc>
          <w:tcPr>
            <w:tcW w:w="1788" w:type="dxa"/>
          </w:tcPr>
          <w:p w14:paraId="22249DA6" w14:textId="237AC6BC" w:rsidR="00FA656A" w:rsidRDefault="00FA656A" w:rsidP="001C07B0">
            <w:r>
              <w:t>Head of Department or Company owner</w:t>
            </w:r>
          </w:p>
        </w:tc>
        <w:tc>
          <w:tcPr>
            <w:tcW w:w="2642" w:type="dxa"/>
          </w:tcPr>
          <w:p w14:paraId="71C0A612" w14:textId="0E8CA77D" w:rsidR="00FA656A" w:rsidRDefault="00FA656A" w:rsidP="001C07B0">
            <w:r>
              <w:t xml:space="preserve">Oversee situation according to preventative measures in </w:t>
            </w:r>
            <w:r w:rsidR="00B71796">
              <w:rPr>
                <w:b/>
                <w:bCs/>
              </w:rPr>
              <w:t>Infection Prevention and Control on page 6</w:t>
            </w:r>
          </w:p>
        </w:tc>
        <w:tc>
          <w:tcPr>
            <w:tcW w:w="2319" w:type="dxa"/>
          </w:tcPr>
          <w:p w14:paraId="06AFE64C" w14:textId="44294691" w:rsidR="00FA656A" w:rsidRDefault="00FA656A" w:rsidP="001C07B0">
            <w:r>
              <w:t>Alert head of department</w:t>
            </w:r>
          </w:p>
        </w:tc>
        <w:tc>
          <w:tcPr>
            <w:tcW w:w="1560" w:type="dxa"/>
          </w:tcPr>
          <w:p w14:paraId="25229880" w14:textId="3B1E74E9" w:rsidR="00FA656A" w:rsidRDefault="00FA656A" w:rsidP="001C07B0">
            <w:r>
              <w:t>As soon as team member feels unwell</w:t>
            </w:r>
          </w:p>
        </w:tc>
      </w:tr>
      <w:tr w:rsidR="00724971" w14:paraId="3103B2D2" w14:textId="77777777" w:rsidTr="0084386E">
        <w:trPr>
          <w:trHeight w:val="96"/>
          <w:jc w:val="center"/>
        </w:trPr>
        <w:tc>
          <w:tcPr>
            <w:tcW w:w="2328" w:type="dxa"/>
          </w:tcPr>
          <w:p w14:paraId="0EB30AE7" w14:textId="77777777" w:rsidR="000C70C9" w:rsidRDefault="000C70C9" w:rsidP="001C07B0"/>
          <w:p w14:paraId="2E3C12E7" w14:textId="77777777" w:rsidR="001F4548" w:rsidRPr="001F4548" w:rsidRDefault="001F4548" w:rsidP="001F4548"/>
          <w:p w14:paraId="18DFDFAC" w14:textId="77777777" w:rsidR="001F4548" w:rsidRPr="001F4548" w:rsidRDefault="001F4548" w:rsidP="001F4548"/>
          <w:p w14:paraId="607EE489" w14:textId="77777777" w:rsidR="001F4548" w:rsidRPr="001F4548" w:rsidRDefault="001F4548" w:rsidP="001F4548"/>
          <w:p w14:paraId="7A545FAF" w14:textId="77777777" w:rsidR="001F4548" w:rsidRPr="001F4548" w:rsidRDefault="001F4548" w:rsidP="001F4548"/>
          <w:p w14:paraId="0053864A" w14:textId="77777777" w:rsidR="001F4548" w:rsidRPr="001F4548" w:rsidRDefault="001F4548" w:rsidP="001F4548"/>
          <w:p w14:paraId="5E34EA80" w14:textId="77777777" w:rsidR="001F4548" w:rsidRPr="001F4548" w:rsidRDefault="001F4548" w:rsidP="001F4548"/>
          <w:p w14:paraId="59DDA7DD" w14:textId="77777777" w:rsidR="001F4548" w:rsidRPr="001F4548" w:rsidRDefault="001F4548" w:rsidP="001F4548"/>
          <w:p w14:paraId="1D7CCB0B" w14:textId="77777777" w:rsidR="001F4548" w:rsidRDefault="001F4548" w:rsidP="001F4548"/>
          <w:p w14:paraId="528A5BE8" w14:textId="77777777" w:rsidR="001F4548" w:rsidRPr="001F4548" w:rsidRDefault="001F4548" w:rsidP="001F4548"/>
          <w:p w14:paraId="67A4D8C8" w14:textId="77777777" w:rsidR="001F4548" w:rsidRPr="001F4548" w:rsidRDefault="001F4548" w:rsidP="001F4548"/>
          <w:p w14:paraId="7AE48040" w14:textId="22F78FA8" w:rsidR="001F4548" w:rsidRPr="001F4548" w:rsidRDefault="001F4548" w:rsidP="001F4548">
            <w:pPr>
              <w:jc w:val="right"/>
            </w:pPr>
          </w:p>
        </w:tc>
        <w:tc>
          <w:tcPr>
            <w:tcW w:w="2201" w:type="dxa"/>
          </w:tcPr>
          <w:p w14:paraId="2B1914AE" w14:textId="77777777" w:rsidR="000C70C9" w:rsidRDefault="000C70C9" w:rsidP="001C07B0"/>
        </w:tc>
        <w:tc>
          <w:tcPr>
            <w:tcW w:w="1758" w:type="dxa"/>
          </w:tcPr>
          <w:p w14:paraId="7C3B33BE" w14:textId="13E5640D" w:rsidR="000C70C9" w:rsidRDefault="000C70C9" w:rsidP="001C07B0"/>
        </w:tc>
        <w:tc>
          <w:tcPr>
            <w:tcW w:w="1788" w:type="dxa"/>
          </w:tcPr>
          <w:p w14:paraId="063D0CBE" w14:textId="77777777" w:rsidR="000C70C9" w:rsidRDefault="000C70C9" w:rsidP="001C07B0">
            <w:r>
              <w:t>Team Manager</w:t>
            </w:r>
          </w:p>
        </w:tc>
        <w:tc>
          <w:tcPr>
            <w:tcW w:w="2642" w:type="dxa"/>
          </w:tcPr>
          <w:p w14:paraId="63F3E3BE" w14:textId="65EE2438" w:rsidR="000C70C9" w:rsidRDefault="000C70C9" w:rsidP="001C07B0">
            <w:r>
              <w:t>Maintain contact with team, advise of any changes regularly</w:t>
            </w:r>
          </w:p>
          <w:p w14:paraId="475C3D99" w14:textId="0CBC4348" w:rsidR="001F4548" w:rsidRDefault="001F4548" w:rsidP="001C07B0">
            <w:r>
              <w:t>Enact cross team functions to ensure all roles are covered</w:t>
            </w:r>
          </w:p>
          <w:p w14:paraId="0381DD2A" w14:textId="25CE4663" w:rsidR="000C70C9" w:rsidRDefault="000C70C9" w:rsidP="001C07B0"/>
          <w:p w14:paraId="6F1E8D4B" w14:textId="77777777" w:rsidR="000C70C9" w:rsidRDefault="000C70C9" w:rsidP="001C07B0">
            <w:r>
              <w:t>Check on team members that extra workload is not to</w:t>
            </w:r>
            <w:r w:rsidR="001F4548">
              <w:t xml:space="preserve">o </w:t>
            </w:r>
            <w:r>
              <w:t>onerous</w:t>
            </w:r>
          </w:p>
        </w:tc>
        <w:tc>
          <w:tcPr>
            <w:tcW w:w="2319" w:type="dxa"/>
          </w:tcPr>
          <w:p w14:paraId="021F5FE6" w14:textId="29F7EF9C" w:rsidR="000C70C9" w:rsidRDefault="000C70C9" w:rsidP="001C07B0">
            <w:r>
              <w:t>Team Manager</w:t>
            </w:r>
            <w:r w:rsidR="001F4548">
              <w:t xml:space="preserve"> assess and redistribute workloads according to company priorities</w:t>
            </w:r>
          </w:p>
        </w:tc>
        <w:tc>
          <w:tcPr>
            <w:tcW w:w="1560" w:type="dxa"/>
          </w:tcPr>
          <w:p w14:paraId="08AEB288" w14:textId="77777777" w:rsidR="000C70C9" w:rsidRDefault="000C70C9" w:rsidP="001C07B0">
            <w:r>
              <w:t>As soon as possible</w:t>
            </w:r>
          </w:p>
        </w:tc>
      </w:tr>
      <w:tr w:rsidR="00724971" w14:paraId="3C2F3C33" w14:textId="77777777" w:rsidTr="0084386E">
        <w:trPr>
          <w:trHeight w:val="2259"/>
          <w:jc w:val="center"/>
        </w:trPr>
        <w:tc>
          <w:tcPr>
            <w:tcW w:w="2328" w:type="dxa"/>
          </w:tcPr>
          <w:p w14:paraId="11F69268" w14:textId="77777777" w:rsidR="000C70C9" w:rsidRDefault="000C70C9" w:rsidP="001C07B0"/>
        </w:tc>
        <w:tc>
          <w:tcPr>
            <w:tcW w:w="2201" w:type="dxa"/>
          </w:tcPr>
          <w:p w14:paraId="3B5B6BC2" w14:textId="295759EB" w:rsidR="000C70C9" w:rsidRDefault="000C70C9" w:rsidP="001C07B0"/>
        </w:tc>
        <w:tc>
          <w:tcPr>
            <w:tcW w:w="1758" w:type="dxa"/>
          </w:tcPr>
          <w:p w14:paraId="3D41D25C" w14:textId="77777777" w:rsidR="000C70C9" w:rsidRDefault="000C70C9" w:rsidP="001C07B0"/>
        </w:tc>
        <w:tc>
          <w:tcPr>
            <w:tcW w:w="1788" w:type="dxa"/>
          </w:tcPr>
          <w:p w14:paraId="212FE7F1" w14:textId="186B6D16" w:rsidR="000C70C9" w:rsidRDefault="000C70C9" w:rsidP="001C07B0">
            <w:r>
              <w:t>Team Members</w:t>
            </w:r>
          </w:p>
        </w:tc>
        <w:tc>
          <w:tcPr>
            <w:tcW w:w="2642" w:type="dxa"/>
          </w:tcPr>
          <w:p w14:paraId="45E1DE32" w14:textId="2D893684" w:rsidR="000C70C9" w:rsidRDefault="000C70C9" w:rsidP="001C07B0">
            <w:r>
              <w:t>Adapt work schedules and implement cross team functions</w:t>
            </w:r>
            <w:r w:rsidR="001F4548">
              <w:t xml:space="preserve"> to ensure all task</w:t>
            </w:r>
            <w:r w:rsidR="00724971">
              <w:t>s</w:t>
            </w:r>
            <w:r w:rsidR="001F4548">
              <w:t xml:space="preserve"> are completed</w:t>
            </w:r>
          </w:p>
        </w:tc>
        <w:tc>
          <w:tcPr>
            <w:tcW w:w="2319" w:type="dxa"/>
          </w:tcPr>
          <w:p w14:paraId="0515EF3F" w14:textId="77777777" w:rsidR="000C70C9" w:rsidRDefault="000C70C9" w:rsidP="001C07B0"/>
        </w:tc>
        <w:tc>
          <w:tcPr>
            <w:tcW w:w="1560" w:type="dxa"/>
          </w:tcPr>
          <w:p w14:paraId="3587F783" w14:textId="77777777" w:rsidR="000C70C9" w:rsidRDefault="000C70C9" w:rsidP="001C07B0"/>
        </w:tc>
      </w:tr>
      <w:tr w:rsidR="00724971" w14:paraId="717D33EB" w14:textId="77777777" w:rsidTr="00724971">
        <w:trPr>
          <w:trHeight w:val="1508"/>
          <w:jc w:val="center"/>
        </w:trPr>
        <w:tc>
          <w:tcPr>
            <w:tcW w:w="2328" w:type="dxa"/>
          </w:tcPr>
          <w:p w14:paraId="0FE102F8" w14:textId="3B37FC2A" w:rsidR="00FA656A" w:rsidRDefault="00FA656A" w:rsidP="001C07B0">
            <w:r>
              <w:t>Team member is infected with COVID-19</w:t>
            </w:r>
          </w:p>
        </w:tc>
        <w:tc>
          <w:tcPr>
            <w:tcW w:w="2201" w:type="dxa"/>
          </w:tcPr>
          <w:p w14:paraId="50ED5A98" w14:textId="4D537F7E" w:rsidR="00FA656A" w:rsidRDefault="00081DF2" w:rsidP="001C07B0">
            <w:r>
              <w:t>Team member is isolated and sent home to self-isolate</w:t>
            </w:r>
            <w:r w:rsidR="00CF36B8">
              <w:t xml:space="preserve"> for 14 days</w:t>
            </w:r>
          </w:p>
          <w:p w14:paraId="2E8BA2EA" w14:textId="06679419" w:rsidR="00CF36B8" w:rsidRDefault="00CF36B8" w:rsidP="001C07B0"/>
          <w:p w14:paraId="2D050DE3" w14:textId="0994E87F" w:rsidR="00CF36B8" w:rsidRDefault="00CF36B8" w:rsidP="001C07B0">
            <w:r>
              <w:t>Isolate entire team from other staff members</w:t>
            </w:r>
          </w:p>
          <w:p w14:paraId="76AB9356" w14:textId="774FE6C1" w:rsidR="00CF36B8" w:rsidRDefault="00CF36B8" w:rsidP="001C07B0"/>
          <w:p w14:paraId="5C81C424" w14:textId="77777777" w:rsidR="00CF36B8" w:rsidRDefault="00CF36B8" w:rsidP="00CF36B8">
            <w:r>
              <w:t xml:space="preserve">All </w:t>
            </w:r>
            <w:r w:rsidR="00724971">
              <w:t>team</w:t>
            </w:r>
            <w:r>
              <w:t xml:space="preserve"> members need to be sent home for </w:t>
            </w:r>
            <w:r w:rsidR="00724971">
              <w:t>s</w:t>
            </w:r>
            <w:r>
              <w:t>elf-isolation for a period of 14 days</w:t>
            </w:r>
          </w:p>
          <w:p w14:paraId="54FCAC1D" w14:textId="77777777" w:rsidR="009001AB" w:rsidRDefault="009001AB" w:rsidP="00CF36B8"/>
          <w:p w14:paraId="1AEB3F19" w14:textId="77777777" w:rsidR="009001AB" w:rsidRDefault="009001AB" w:rsidP="00CF36B8"/>
          <w:p w14:paraId="463B99AB" w14:textId="7C63C78C" w:rsidR="009001AB" w:rsidRDefault="009001AB" w:rsidP="00CF36B8"/>
        </w:tc>
        <w:tc>
          <w:tcPr>
            <w:tcW w:w="1758" w:type="dxa"/>
          </w:tcPr>
          <w:p w14:paraId="5ADD7D59" w14:textId="77777777" w:rsidR="00FA656A" w:rsidRDefault="00081DF2" w:rsidP="001C07B0">
            <w:r>
              <w:t>Department head or Company owner</w:t>
            </w:r>
          </w:p>
          <w:p w14:paraId="78B2E9F6" w14:textId="77777777" w:rsidR="00081DF2" w:rsidRDefault="00081DF2" w:rsidP="001C07B0"/>
          <w:p w14:paraId="7A55B2A7" w14:textId="77777777" w:rsidR="00724971" w:rsidRDefault="00081DF2" w:rsidP="001C07B0">
            <w:r>
              <w:t>Dept of Health</w:t>
            </w:r>
            <w:r w:rsidR="00CF36B8">
              <w:t xml:space="preserve"> National Corona</w:t>
            </w:r>
            <w:r w:rsidR="00724971">
              <w:t>v</w:t>
            </w:r>
            <w:r w:rsidR="00CF36B8">
              <w:t>i</w:t>
            </w:r>
            <w:r w:rsidR="00724971">
              <w:t>ru</w:t>
            </w:r>
            <w:r w:rsidR="00CF36B8">
              <w:t xml:space="preserve">s Hotline </w:t>
            </w:r>
          </w:p>
          <w:p w14:paraId="77830A16" w14:textId="6C5E57A8" w:rsidR="00081DF2" w:rsidRPr="00724971" w:rsidRDefault="00CF36B8" w:rsidP="001C07B0">
            <w:r w:rsidRPr="00B71796">
              <w:rPr>
                <w:b/>
                <w:bCs/>
                <w:color w:val="2F5496" w:themeColor="accent1" w:themeShade="BF"/>
              </w:rPr>
              <w:t>1800 020 080</w:t>
            </w:r>
          </w:p>
        </w:tc>
        <w:tc>
          <w:tcPr>
            <w:tcW w:w="1788" w:type="dxa"/>
          </w:tcPr>
          <w:p w14:paraId="7926ED71" w14:textId="3D0CA36D" w:rsidR="00FA656A" w:rsidRDefault="00081DF2" w:rsidP="001C07B0">
            <w:r>
              <w:t>Department head or Company owner</w:t>
            </w:r>
          </w:p>
        </w:tc>
        <w:tc>
          <w:tcPr>
            <w:tcW w:w="2642" w:type="dxa"/>
          </w:tcPr>
          <w:p w14:paraId="610DBA17" w14:textId="77777777" w:rsidR="00CF36B8" w:rsidRDefault="00CF36B8" w:rsidP="00CF36B8">
            <w:r>
              <w:t>Immediately disinfect all equipment the entire team were using including any shared facilities such as lunchrooms &amp; toilets, all door handles and common surfaces</w:t>
            </w:r>
          </w:p>
          <w:p w14:paraId="3DEEC7C6" w14:textId="77777777" w:rsidR="00FA656A" w:rsidRDefault="00FA656A" w:rsidP="001C07B0"/>
          <w:p w14:paraId="65700734" w14:textId="6819170E" w:rsidR="00AB2180" w:rsidRDefault="00B83E09" w:rsidP="001C07B0">
            <w:hyperlink r:id="rId19" w:history="1">
              <w:r w:rsidR="00AB2180" w:rsidRPr="00457CF0">
                <w:rPr>
                  <w:rStyle w:val="Hyperlink"/>
                </w:rPr>
                <w:t>The Department of Health Guide for Cleaning and Disinfection</w:t>
              </w:r>
            </w:hyperlink>
          </w:p>
        </w:tc>
        <w:tc>
          <w:tcPr>
            <w:tcW w:w="2319" w:type="dxa"/>
          </w:tcPr>
          <w:p w14:paraId="15D1392C" w14:textId="43896CF6" w:rsidR="00FA656A" w:rsidRDefault="000C70C9" w:rsidP="001C07B0">
            <w:r>
              <w:t>Team manager a</w:t>
            </w:r>
            <w:r w:rsidR="00724971">
              <w:t>n</w:t>
            </w:r>
            <w:r>
              <w:t>d team members are to be informed of the situation and take necessary actions</w:t>
            </w:r>
          </w:p>
        </w:tc>
        <w:tc>
          <w:tcPr>
            <w:tcW w:w="1560" w:type="dxa"/>
          </w:tcPr>
          <w:p w14:paraId="168B1A50" w14:textId="5668899E" w:rsidR="00FA656A" w:rsidRDefault="000C70C9" w:rsidP="001C07B0">
            <w:r>
              <w:t>Immediately</w:t>
            </w:r>
          </w:p>
        </w:tc>
      </w:tr>
    </w:tbl>
    <w:p w14:paraId="49C90CD2" w14:textId="15DB9A77" w:rsidR="00FA656A" w:rsidRDefault="00FA656A" w:rsidP="001C07B0"/>
    <w:p w14:paraId="774B1117" w14:textId="712CBA09" w:rsidR="00FA656A" w:rsidRPr="00851793" w:rsidRDefault="001821A5" w:rsidP="001C07B0">
      <w:r>
        <w:br w:type="page"/>
      </w:r>
      <w:bookmarkStart w:id="19" w:name="_Toc36536611"/>
      <w:r w:rsidR="000C63DB" w:rsidRPr="00E33850">
        <w:rPr>
          <w:rStyle w:val="Heading1Char"/>
        </w:rPr>
        <w:lastRenderedPageBreak/>
        <w:t>Table of Risks for COVID-19 in Nurseries</w:t>
      </w:r>
      <w:bookmarkEnd w:id="19"/>
      <w:r w:rsidR="000B15A2" w:rsidRPr="00E33850">
        <w:rPr>
          <w:rStyle w:val="Heading1Char"/>
        </w:rPr>
        <w:br/>
      </w:r>
      <w:r w:rsidR="000B15A2" w:rsidRPr="00063337">
        <w:rPr>
          <w:sz w:val="24"/>
          <w:szCs w:val="32"/>
        </w:rPr>
        <w:t>(originally published by NZ</w:t>
      </w:r>
      <w:r w:rsidR="0023032F" w:rsidRPr="00063337">
        <w:rPr>
          <w:sz w:val="24"/>
          <w:szCs w:val="32"/>
        </w:rPr>
        <w:t xml:space="preserve">PPI </w:t>
      </w:r>
      <w:hyperlink r:id="rId20" w:history="1">
        <w:r w:rsidR="00063337" w:rsidRPr="00063337">
          <w:rPr>
            <w:rStyle w:val="Hyperlink"/>
            <w:sz w:val="18"/>
            <w:szCs w:val="22"/>
          </w:rPr>
          <w:t>https://nzppi.co.nz/documents/CV19-L4-Safe-Nursery-Operations.pdf</w:t>
        </w:r>
      </w:hyperlink>
      <w:r w:rsidR="00063337">
        <w:rPr>
          <w:sz w:val="18"/>
          <w:szCs w:val="22"/>
        </w:rPr>
        <w:t>)</w:t>
      </w:r>
    </w:p>
    <w:tbl>
      <w:tblPr>
        <w:tblStyle w:val="TableGrid"/>
        <w:tblW w:w="0" w:type="auto"/>
        <w:tblLook w:val="04A0" w:firstRow="1" w:lastRow="0" w:firstColumn="1" w:lastColumn="0" w:noHBand="0" w:noVBand="1"/>
      </w:tblPr>
      <w:tblGrid>
        <w:gridCol w:w="4649"/>
        <w:gridCol w:w="4649"/>
        <w:gridCol w:w="4650"/>
      </w:tblGrid>
      <w:tr w:rsidR="00396359" w14:paraId="7939EDB8" w14:textId="77777777" w:rsidTr="00810031">
        <w:tc>
          <w:tcPr>
            <w:tcW w:w="4649" w:type="dxa"/>
            <w:shd w:val="clear" w:color="auto" w:fill="D9D9D9" w:themeFill="background1" w:themeFillShade="D9"/>
          </w:tcPr>
          <w:p w14:paraId="61CB7755" w14:textId="391B8390" w:rsidR="00396359" w:rsidRPr="000C63DB" w:rsidRDefault="00396359" w:rsidP="00396359">
            <w:pPr>
              <w:rPr>
                <w:b/>
              </w:rPr>
            </w:pPr>
            <w:r w:rsidRPr="000C63DB">
              <w:rPr>
                <w:b/>
              </w:rPr>
              <w:t>TASK</w:t>
            </w:r>
          </w:p>
        </w:tc>
        <w:tc>
          <w:tcPr>
            <w:tcW w:w="4649" w:type="dxa"/>
            <w:shd w:val="clear" w:color="auto" w:fill="D9D9D9" w:themeFill="background1" w:themeFillShade="D9"/>
          </w:tcPr>
          <w:p w14:paraId="55ADDD1B" w14:textId="3FE6BE89" w:rsidR="00396359" w:rsidRPr="000C63DB" w:rsidRDefault="00396359" w:rsidP="00396359">
            <w:pPr>
              <w:rPr>
                <w:b/>
              </w:rPr>
            </w:pPr>
            <w:r w:rsidRPr="000C63DB">
              <w:rPr>
                <w:b/>
              </w:rPr>
              <w:t>WHAT CAN HAPPEN</w:t>
            </w:r>
          </w:p>
        </w:tc>
        <w:tc>
          <w:tcPr>
            <w:tcW w:w="4650" w:type="dxa"/>
            <w:shd w:val="clear" w:color="auto" w:fill="D9D9D9" w:themeFill="background1" w:themeFillShade="D9"/>
          </w:tcPr>
          <w:p w14:paraId="0A083DDD" w14:textId="6BB2CEE5" w:rsidR="00396359" w:rsidRPr="000C63DB" w:rsidRDefault="00396359" w:rsidP="00396359">
            <w:pPr>
              <w:rPr>
                <w:b/>
              </w:rPr>
            </w:pPr>
            <w:r w:rsidRPr="000C63DB">
              <w:rPr>
                <w:b/>
              </w:rPr>
              <w:t>MEASURES</w:t>
            </w:r>
          </w:p>
        </w:tc>
      </w:tr>
      <w:tr w:rsidR="004B3E06" w14:paraId="6D1C1AB0" w14:textId="77777777" w:rsidTr="004B3E06">
        <w:tc>
          <w:tcPr>
            <w:tcW w:w="4649" w:type="dxa"/>
          </w:tcPr>
          <w:p w14:paraId="3E61B304" w14:textId="255E12FE" w:rsidR="004B3E06" w:rsidRDefault="00466729" w:rsidP="001C07B0">
            <w:r>
              <w:t>Plant health, irrigation and crop maintenance</w:t>
            </w:r>
          </w:p>
        </w:tc>
        <w:tc>
          <w:tcPr>
            <w:tcW w:w="4649" w:type="dxa"/>
          </w:tcPr>
          <w:p w14:paraId="451D6E01" w14:textId="40603125" w:rsidR="004B3E06" w:rsidRDefault="0067683B" w:rsidP="001C07B0">
            <w:r>
              <w:t>Close proximity of workers Sharing equipment Contaminated surfaces</w:t>
            </w:r>
          </w:p>
        </w:tc>
        <w:tc>
          <w:tcPr>
            <w:tcW w:w="4650" w:type="dxa"/>
          </w:tcPr>
          <w:p w14:paraId="2877AE78" w14:textId="77777777" w:rsidR="00E11B12" w:rsidRDefault="000E1BCD" w:rsidP="00E11B12">
            <w:pPr>
              <w:pStyle w:val="ListParagraph"/>
              <w:numPr>
                <w:ilvl w:val="0"/>
                <w:numId w:val="23"/>
              </w:numPr>
              <w:spacing w:after="0" w:line="240" w:lineRule="auto"/>
            </w:pPr>
            <w:r>
              <w:t>2-metre distance between workers</w:t>
            </w:r>
          </w:p>
          <w:p w14:paraId="0AC0BB0C" w14:textId="07BE3EB1" w:rsidR="009902E6" w:rsidRDefault="000E1BCD" w:rsidP="00E11B12">
            <w:pPr>
              <w:pStyle w:val="ListParagraph"/>
              <w:numPr>
                <w:ilvl w:val="0"/>
                <w:numId w:val="23"/>
              </w:numPr>
              <w:spacing w:after="0" w:line="240" w:lineRule="auto"/>
            </w:pPr>
            <w:r>
              <w:t>Use gloves when handling equipment</w:t>
            </w:r>
          </w:p>
          <w:p w14:paraId="55DDE2B9" w14:textId="4112CA97" w:rsidR="009902E6" w:rsidRDefault="000E1BCD" w:rsidP="00E11B12">
            <w:pPr>
              <w:pStyle w:val="ListParagraph"/>
              <w:numPr>
                <w:ilvl w:val="0"/>
                <w:numId w:val="23"/>
              </w:numPr>
              <w:spacing w:after="0" w:line="240" w:lineRule="auto"/>
            </w:pPr>
            <w:r>
              <w:t>Disinfect shared equipment</w:t>
            </w:r>
          </w:p>
          <w:p w14:paraId="1511F621" w14:textId="659106C9" w:rsidR="004B3E06" w:rsidRDefault="000E1BCD" w:rsidP="00E11B12">
            <w:pPr>
              <w:pStyle w:val="ListParagraph"/>
              <w:numPr>
                <w:ilvl w:val="0"/>
                <w:numId w:val="23"/>
              </w:numPr>
              <w:spacing w:after="0" w:line="240" w:lineRule="auto"/>
            </w:pPr>
            <w:r>
              <w:t>Disinfect touch surface</w:t>
            </w:r>
            <w:r w:rsidR="009902E6">
              <w:t>s</w:t>
            </w:r>
          </w:p>
        </w:tc>
      </w:tr>
      <w:tr w:rsidR="009902E6" w14:paraId="02394E7E" w14:textId="77777777" w:rsidTr="00810031">
        <w:tc>
          <w:tcPr>
            <w:tcW w:w="4649" w:type="dxa"/>
            <w:shd w:val="clear" w:color="auto" w:fill="D9D9D9" w:themeFill="background1" w:themeFillShade="D9"/>
          </w:tcPr>
          <w:p w14:paraId="4737696E" w14:textId="408D9053" w:rsidR="009902E6" w:rsidRPr="000C63DB" w:rsidRDefault="00CD71D4" w:rsidP="001C07B0">
            <w:pPr>
              <w:rPr>
                <w:b/>
              </w:rPr>
            </w:pPr>
            <w:r w:rsidRPr="000C63DB">
              <w:rPr>
                <w:b/>
              </w:rPr>
              <w:t>EQUIPMENT</w:t>
            </w:r>
          </w:p>
        </w:tc>
        <w:tc>
          <w:tcPr>
            <w:tcW w:w="4649" w:type="dxa"/>
            <w:shd w:val="clear" w:color="auto" w:fill="D9D9D9" w:themeFill="background1" w:themeFillShade="D9"/>
          </w:tcPr>
          <w:p w14:paraId="33D47F26" w14:textId="77777777" w:rsidR="009902E6" w:rsidRPr="000C63DB" w:rsidRDefault="009902E6" w:rsidP="001C07B0">
            <w:pPr>
              <w:rPr>
                <w:b/>
              </w:rPr>
            </w:pPr>
          </w:p>
        </w:tc>
        <w:tc>
          <w:tcPr>
            <w:tcW w:w="4650" w:type="dxa"/>
            <w:shd w:val="clear" w:color="auto" w:fill="D9D9D9" w:themeFill="background1" w:themeFillShade="D9"/>
          </w:tcPr>
          <w:p w14:paraId="7A1E94A4" w14:textId="77777777" w:rsidR="009902E6" w:rsidRPr="000C63DB" w:rsidRDefault="009902E6" w:rsidP="001C07B0">
            <w:pPr>
              <w:rPr>
                <w:b/>
              </w:rPr>
            </w:pPr>
          </w:p>
        </w:tc>
      </w:tr>
      <w:tr w:rsidR="009902E6" w14:paraId="3FBE1406" w14:textId="77777777" w:rsidTr="004B3E06">
        <w:tc>
          <w:tcPr>
            <w:tcW w:w="4649" w:type="dxa"/>
          </w:tcPr>
          <w:p w14:paraId="714FC797" w14:textId="2756CE49" w:rsidR="009902E6" w:rsidRDefault="00847D53" w:rsidP="001C07B0">
            <w:r>
              <w:t>Secateurs, knives, saws, etc.</w:t>
            </w:r>
          </w:p>
        </w:tc>
        <w:tc>
          <w:tcPr>
            <w:tcW w:w="4649" w:type="dxa"/>
          </w:tcPr>
          <w:p w14:paraId="1CA8EE75" w14:textId="7059ECBD" w:rsidR="009902E6" w:rsidRDefault="00B15F03" w:rsidP="001C07B0">
            <w:r>
              <w:t>Shared equipment may transfer the virus</w:t>
            </w:r>
          </w:p>
        </w:tc>
        <w:tc>
          <w:tcPr>
            <w:tcW w:w="4650" w:type="dxa"/>
          </w:tcPr>
          <w:p w14:paraId="022D97C6" w14:textId="68480EB8" w:rsidR="004A2906" w:rsidRDefault="004A2906" w:rsidP="00E11B12">
            <w:pPr>
              <w:pStyle w:val="ListParagraph"/>
              <w:numPr>
                <w:ilvl w:val="0"/>
                <w:numId w:val="22"/>
              </w:numPr>
              <w:spacing w:after="0" w:line="240" w:lineRule="auto"/>
            </w:pPr>
            <w:r>
              <w:t>Clean equipment to enable it to be sanitised</w:t>
            </w:r>
          </w:p>
          <w:p w14:paraId="4D5F9CBF" w14:textId="46F5186C" w:rsidR="004A2906" w:rsidRDefault="004A2906" w:rsidP="00E11B12">
            <w:pPr>
              <w:pStyle w:val="ListParagraph"/>
              <w:numPr>
                <w:ilvl w:val="0"/>
                <w:numId w:val="22"/>
              </w:numPr>
              <w:spacing w:after="0" w:line="240" w:lineRule="auto"/>
            </w:pPr>
            <w:r>
              <w:t>Assign equipment to individuals, without sharing.</w:t>
            </w:r>
          </w:p>
          <w:p w14:paraId="59DBA4F1" w14:textId="52FA8004" w:rsidR="004A2906" w:rsidRDefault="004A2906" w:rsidP="00E11B12">
            <w:pPr>
              <w:pStyle w:val="ListParagraph"/>
              <w:numPr>
                <w:ilvl w:val="0"/>
                <w:numId w:val="22"/>
              </w:numPr>
              <w:spacing w:after="0" w:line="240" w:lineRule="auto"/>
            </w:pPr>
            <w:r>
              <w:t>Sanitise equipment before and after use</w:t>
            </w:r>
          </w:p>
          <w:p w14:paraId="17D0C90F" w14:textId="06E7A2A7" w:rsidR="009902E6" w:rsidRDefault="004A2906" w:rsidP="00E11B12">
            <w:pPr>
              <w:pStyle w:val="ListParagraph"/>
              <w:numPr>
                <w:ilvl w:val="0"/>
                <w:numId w:val="22"/>
              </w:numPr>
              <w:spacing w:after="0" w:line="240" w:lineRule="auto"/>
            </w:pPr>
            <w:r>
              <w:t>Store or hang equipment in open areas with good airflow and high light conditions.</w:t>
            </w:r>
          </w:p>
        </w:tc>
      </w:tr>
      <w:tr w:rsidR="009902E6" w14:paraId="1380D4E2" w14:textId="77777777" w:rsidTr="004B3E06">
        <w:tc>
          <w:tcPr>
            <w:tcW w:w="4649" w:type="dxa"/>
          </w:tcPr>
          <w:p w14:paraId="7AE78D8E" w14:textId="04BC57DA" w:rsidR="009902E6" w:rsidRDefault="00B97863" w:rsidP="001C07B0">
            <w:r>
              <w:t>Vehicles, machinery and equipment</w:t>
            </w:r>
          </w:p>
        </w:tc>
        <w:tc>
          <w:tcPr>
            <w:tcW w:w="4649" w:type="dxa"/>
          </w:tcPr>
          <w:p w14:paraId="202E8955" w14:textId="5532EBB3" w:rsidR="009902E6" w:rsidRDefault="0067410A" w:rsidP="001C07B0">
            <w:r>
              <w:t>Shared vehicles etc increase cross contamination. High touch surfaces in vehicles, like handlebars, brakes, levers and steering wheels may be a way of spreading the virus.</w:t>
            </w:r>
          </w:p>
        </w:tc>
        <w:tc>
          <w:tcPr>
            <w:tcW w:w="4650" w:type="dxa"/>
          </w:tcPr>
          <w:p w14:paraId="39B0A1A9" w14:textId="77777777" w:rsidR="00E81D65" w:rsidRDefault="00E81D65" w:rsidP="00E11B12">
            <w:pPr>
              <w:pStyle w:val="ListParagraph"/>
              <w:numPr>
                <w:ilvl w:val="0"/>
                <w:numId w:val="24"/>
              </w:numPr>
              <w:spacing w:after="0" w:line="240" w:lineRule="auto"/>
            </w:pPr>
            <w:r>
              <w:t xml:space="preserve">Wash hands when entering and exiting vehicles and handling machinery and equipment </w:t>
            </w:r>
          </w:p>
          <w:p w14:paraId="34574863" w14:textId="70B109A9" w:rsidR="009902E6" w:rsidRDefault="00E81D65" w:rsidP="00E11B12">
            <w:pPr>
              <w:pStyle w:val="ListParagraph"/>
              <w:numPr>
                <w:ilvl w:val="0"/>
                <w:numId w:val="24"/>
              </w:numPr>
              <w:spacing w:after="0" w:line="240" w:lineRule="auto"/>
            </w:pPr>
            <w:r>
              <w:t>Spray high touch surfaces with alcohol-based sanitiser before, during (hourly) and after use.</w:t>
            </w:r>
          </w:p>
        </w:tc>
      </w:tr>
      <w:tr w:rsidR="009902E6" w14:paraId="13CC64A7" w14:textId="77777777" w:rsidTr="004B3E06">
        <w:tc>
          <w:tcPr>
            <w:tcW w:w="4649" w:type="dxa"/>
          </w:tcPr>
          <w:p w14:paraId="1197907E" w14:textId="7A27D506" w:rsidR="009902E6" w:rsidRDefault="009533EE" w:rsidP="001C07B0">
            <w:r>
              <w:t>Phones, radio telephones (RT), tablets &amp; devices, etc</w:t>
            </w:r>
          </w:p>
        </w:tc>
        <w:tc>
          <w:tcPr>
            <w:tcW w:w="4649" w:type="dxa"/>
          </w:tcPr>
          <w:p w14:paraId="7E8EE0D3" w14:textId="30975035" w:rsidR="009902E6" w:rsidRDefault="00BB0C31" w:rsidP="001C07B0">
            <w:r>
              <w:t>Shared electronic equipment may transfer the virus.</w:t>
            </w:r>
          </w:p>
        </w:tc>
        <w:tc>
          <w:tcPr>
            <w:tcW w:w="4650" w:type="dxa"/>
          </w:tcPr>
          <w:p w14:paraId="5DC42225" w14:textId="6BC7D07C" w:rsidR="002848BD" w:rsidRDefault="003646BF" w:rsidP="00E11B12">
            <w:pPr>
              <w:pStyle w:val="ListParagraph"/>
              <w:numPr>
                <w:ilvl w:val="0"/>
                <w:numId w:val="25"/>
              </w:numPr>
              <w:spacing w:after="0" w:line="240" w:lineRule="auto"/>
            </w:pPr>
            <w:r>
              <w:t>Avoid sharing phones</w:t>
            </w:r>
          </w:p>
          <w:p w14:paraId="4A54018D" w14:textId="6B961D3B" w:rsidR="009902E6" w:rsidRDefault="003646BF" w:rsidP="00E11B12">
            <w:pPr>
              <w:pStyle w:val="ListParagraph"/>
              <w:numPr>
                <w:ilvl w:val="0"/>
                <w:numId w:val="25"/>
              </w:numPr>
              <w:spacing w:after="0" w:line="240" w:lineRule="auto"/>
            </w:pPr>
            <w:r>
              <w:lastRenderedPageBreak/>
              <w:t>Sanitise RT equipment, tablets devices etc, regularly and before and after use</w:t>
            </w:r>
          </w:p>
        </w:tc>
      </w:tr>
      <w:tr w:rsidR="00E81D65" w14:paraId="0C31950C" w14:textId="77777777" w:rsidTr="00810031">
        <w:tc>
          <w:tcPr>
            <w:tcW w:w="4649" w:type="dxa"/>
            <w:shd w:val="clear" w:color="auto" w:fill="D9D9D9" w:themeFill="background1" w:themeFillShade="D9"/>
          </w:tcPr>
          <w:p w14:paraId="6F524DAD" w14:textId="43F130F3" w:rsidR="00E81D65" w:rsidRPr="000C63DB" w:rsidRDefault="00066C74" w:rsidP="001C07B0">
            <w:pPr>
              <w:rPr>
                <w:b/>
              </w:rPr>
            </w:pPr>
            <w:r w:rsidRPr="000C63DB">
              <w:rPr>
                <w:b/>
              </w:rPr>
              <w:lastRenderedPageBreak/>
              <w:t>INFRASTRUCTURE</w:t>
            </w:r>
          </w:p>
        </w:tc>
        <w:tc>
          <w:tcPr>
            <w:tcW w:w="4649" w:type="dxa"/>
            <w:shd w:val="clear" w:color="auto" w:fill="D9D9D9" w:themeFill="background1" w:themeFillShade="D9"/>
          </w:tcPr>
          <w:p w14:paraId="437AC9CD" w14:textId="77777777" w:rsidR="00E81D65" w:rsidRPr="000C63DB" w:rsidRDefault="00E81D65" w:rsidP="001C07B0">
            <w:pPr>
              <w:rPr>
                <w:b/>
              </w:rPr>
            </w:pPr>
          </w:p>
        </w:tc>
        <w:tc>
          <w:tcPr>
            <w:tcW w:w="4650" w:type="dxa"/>
            <w:shd w:val="clear" w:color="auto" w:fill="D9D9D9" w:themeFill="background1" w:themeFillShade="D9"/>
          </w:tcPr>
          <w:p w14:paraId="589CA34D" w14:textId="77777777" w:rsidR="00E81D65" w:rsidRPr="000C63DB" w:rsidRDefault="00E81D65" w:rsidP="001C07B0">
            <w:pPr>
              <w:rPr>
                <w:b/>
              </w:rPr>
            </w:pPr>
          </w:p>
        </w:tc>
      </w:tr>
      <w:tr w:rsidR="00E81D65" w14:paraId="505D5D97" w14:textId="77777777" w:rsidTr="004B3E06">
        <w:tc>
          <w:tcPr>
            <w:tcW w:w="4649" w:type="dxa"/>
          </w:tcPr>
          <w:p w14:paraId="4DBC9B2C" w14:textId="24D39541" w:rsidR="00E81D65" w:rsidRDefault="00C068BB" w:rsidP="001C07B0">
            <w:r>
              <w:t>Lunchrooms</w:t>
            </w:r>
          </w:p>
        </w:tc>
        <w:tc>
          <w:tcPr>
            <w:tcW w:w="4649" w:type="dxa"/>
          </w:tcPr>
          <w:p w14:paraId="5799C7A4" w14:textId="603DA56E" w:rsidR="00E81D65" w:rsidRDefault="00E061C8" w:rsidP="001C07B0">
            <w:r>
              <w:t>Crowded lunchrooms don’t enable distancing and increase the risk of unintentional contact and touching.</w:t>
            </w:r>
          </w:p>
        </w:tc>
        <w:tc>
          <w:tcPr>
            <w:tcW w:w="4650" w:type="dxa"/>
          </w:tcPr>
          <w:p w14:paraId="1B89C9E6" w14:textId="1E41828B" w:rsidR="002848BD" w:rsidRDefault="0028605C" w:rsidP="00E11B12">
            <w:pPr>
              <w:pStyle w:val="ListParagraph"/>
              <w:numPr>
                <w:ilvl w:val="0"/>
                <w:numId w:val="26"/>
              </w:numPr>
              <w:spacing w:after="0" w:line="240" w:lineRule="auto"/>
            </w:pPr>
            <w:r>
              <w:t>Stagger breaks and lunchtimes</w:t>
            </w:r>
          </w:p>
          <w:p w14:paraId="418CC48E" w14:textId="5239CF29" w:rsidR="00E81D65" w:rsidRDefault="0028605C" w:rsidP="00E11B12">
            <w:pPr>
              <w:pStyle w:val="ListParagraph"/>
              <w:numPr>
                <w:ilvl w:val="0"/>
                <w:numId w:val="26"/>
              </w:numPr>
              <w:spacing w:after="0" w:line="240" w:lineRule="auto"/>
            </w:pPr>
            <w:r>
              <w:t>Set up alternative lunch areas in sheds or open areas</w:t>
            </w:r>
          </w:p>
        </w:tc>
      </w:tr>
      <w:tr w:rsidR="0028605C" w14:paraId="005B6EC2" w14:textId="77777777" w:rsidTr="004B3E06">
        <w:tc>
          <w:tcPr>
            <w:tcW w:w="4649" w:type="dxa"/>
          </w:tcPr>
          <w:p w14:paraId="71E73B8F" w14:textId="77777777" w:rsidR="0028605C" w:rsidRDefault="0028605C" w:rsidP="001C07B0"/>
        </w:tc>
        <w:tc>
          <w:tcPr>
            <w:tcW w:w="4649" w:type="dxa"/>
          </w:tcPr>
          <w:p w14:paraId="4EE4CBD8" w14:textId="22FB2229" w:rsidR="0028605C" w:rsidRDefault="004C3449" w:rsidP="001C07B0">
            <w:r>
              <w:t>Contaminated benches, food surfaces and tables.</w:t>
            </w:r>
          </w:p>
        </w:tc>
        <w:tc>
          <w:tcPr>
            <w:tcW w:w="4650" w:type="dxa"/>
          </w:tcPr>
          <w:p w14:paraId="71B264BE" w14:textId="77777777" w:rsidR="002848BD" w:rsidRDefault="005E0985" w:rsidP="00E11B12">
            <w:pPr>
              <w:pStyle w:val="ListParagraph"/>
              <w:numPr>
                <w:ilvl w:val="0"/>
                <w:numId w:val="27"/>
              </w:numPr>
              <w:spacing w:after="0" w:line="240" w:lineRule="auto"/>
            </w:pPr>
            <w:r>
              <w:t>Implement food hygiene practices, cleaning and sanitising food surfaces</w:t>
            </w:r>
          </w:p>
          <w:p w14:paraId="3A6CF0B7" w14:textId="3DD3640F" w:rsidR="0028605C" w:rsidRDefault="005E0985" w:rsidP="00E11B12">
            <w:pPr>
              <w:pStyle w:val="ListParagraph"/>
              <w:numPr>
                <w:ilvl w:val="0"/>
                <w:numId w:val="27"/>
              </w:numPr>
              <w:spacing w:after="0" w:line="240" w:lineRule="auto"/>
            </w:pPr>
            <w:r>
              <w:t>Manage shared utensils, cups, plates, etc.</w:t>
            </w:r>
          </w:p>
        </w:tc>
      </w:tr>
      <w:tr w:rsidR="004927FA" w14:paraId="4904ABFB" w14:textId="77777777" w:rsidTr="004B3E06">
        <w:tc>
          <w:tcPr>
            <w:tcW w:w="4649" w:type="dxa"/>
          </w:tcPr>
          <w:p w14:paraId="6B9A221A" w14:textId="70605BE9" w:rsidR="004927FA" w:rsidRDefault="003C1F9D" w:rsidP="001C07B0">
            <w:r>
              <w:t>Greenhouses, sheds, benches, trolleys</w:t>
            </w:r>
          </w:p>
        </w:tc>
        <w:tc>
          <w:tcPr>
            <w:tcW w:w="4649" w:type="dxa"/>
          </w:tcPr>
          <w:p w14:paraId="7427EEAB" w14:textId="77777777" w:rsidR="00E11B12" w:rsidRDefault="006B2994" w:rsidP="001C07B0">
            <w:r>
              <w:t xml:space="preserve">Work surfaces </w:t>
            </w:r>
          </w:p>
          <w:p w14:paraId="265BBCBF" w14:textId="77777777" w:rsidR="00F80AD7" w:rsidRDefault="006B2994" w:rsidP="001C07B0">
            <w:r>
              <w:t xml:space="preserve">Hard surfaces </w:t>
            </w:r>
          </w:p>
          <w:p w14:paraId="131B3204" w14:textId="0E09BB1B" w:rsidR="004927FA" w:rsidRDefault="006B2994" w:rsidP="001C07B0">
            <w:r>
              <w:t>The COVID-19 virus can remain on metal surfaces for up to 36 hours.</w:t>
            </w:r>
          </w:p>
        </w:tc>
        <w:tc>
          <w:tcPr>
            <w:tcW w:w="4650" w:type="dxa"/>
          </w:tcPr>
          <w:p w14:paraId="155A6C97" w14:textId="2CE6DD02" w:rsidR="004927FA" w:rsidRDefault="002848BD" w:rsidP="00E11B12">
            <w:pPr>
              <w:pStyle w:val="ListParagraph"/>
              <w:numPr>
                <w:ilvl w:val="0"/>
                <w:numId w:val="28"/>
              </w:numPr>
              <w:spacing w:after="0" w:line="240" w:lineRule="auto"/>
            </w:pPr>
            <w:r>
              <w:t>Identify shared surfaces, and high touch surfaces. Ensure that these are sanitised between uses.</w:t>
            </w:r>
          </w:p>
        </w:tc>
      </w:tr>
    </w:tbl>
    <w:p w14:paraId="1B96CDBE" w14:textId="77777777" w:rsidR="0008407C" w:rsidRPr="001C07B0" w:rsidRDefault="0008407C" w:rsidP="001C07B0"/>
    <w:sectPr w:rsidR="0008407C" w:rsidRPr="001C07B0" w:rsidSect="00724971">
      <w:pgSz w:w="16838" w:h="11906" w:orient="landscape" w:code="9"/>
      <w:pgMar w:top="1440" w:right="1440" w:bottom="1701" w:left="1440" w:header="709" w:footer="8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78629" w14:textId="77777777" w:rsidR="00BB7F8A" w:rsidRDefault="00BB7F8A" w:rsidP="006B78D3">
      <w:pPr>
        <w:spacing w:after="0" w:line="240" w:lineRule="auto"/>
      </w:pPr>
      <w:r>
        <w:separator/>
      </w:r>
    </w:p>
  </w:endnote>
  <w:endnote w:type="continuationSeparator" w:id="0">
    <w:p w14:paraId="3C3ED40A" w14:textId="77777777" w:rsidR="00BB7F8A" w:rsidRDefault="00BB7F8A" w:rsidP="006B78D3">
      <w:pPr>
        <w:spacing w:after="0" w:line="240" w:lineRule="auto"/>
      </w:pPr>
      <w:r>
        <w:continuationSeparator/>
      </w:r>
    </w:p>
  </w:endnote>
  <w:endnote w:type="continuationNotice" w:id="1">
    <w:p w14:paraId="6B5AEC83" w14:textId="77777777" w:rsidR="00BB7F8A" w:rsidRDefault="00BB7F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Gotham Medium">
    <w:panose1 w:val="00000000000000000000"/>
    <w:charset w:val="00"/>
    <w:family w:val="modern"/>
    <w:notTrueType/>
    <w:pitch w:val="variable"/>
    <w:sig w:usb0="A10000FF" w:usb1="4000005B" w:usb2="00000000" w:usb3="00000000" w:csb0="0000009B" w:csb1="00000000"/>
  </w:font>
  <w:font w:name="Roboto Black">
    <w:panose1 w:val="02000000000000000000"/>
    <w:charset w:val="00"/>
    <w:family w:val="auto"/>
    <w:pitch w:val="variable"/>
    <w:sig w:usb0="E00002FF" w:usb1="5000205B" w:usb2="00000020" w:usb3="00000000" w:csb0="0000019F" w:csb1="00000000"/>
  </w:font>
  <w:font w:name="Gotham Book">
    <w:panose1 w:val="00000000000000000000"/>
    <w:charset w:val="00"/>
    <w:family w:val="modern"/>
    <w:notTrueType/>
    <w:pitch w:val="variable"/>
    <w:sig w:usb0="A10000FF" w:usb1="4000005B" w:usb2="00000000" w:usb3="00000000" w:csb0="0000009B" w:csb1="00000000"/>
  </w:font>
  <w:font w:name="Gotham Ultra">
    <w:panose1 w:val="00000000000000000000"/>
    <w:charset w:val="00"/>
    <w:family w:val="modern"/>
    <w:notTrueType/>
    <w:pitch w:val="variable"/>
    <w:sig w:usb0="A10000FF" w:usb1="4000005B" w:usb2="00000000" w:usb3="00000000" w:csb0="0000009B"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CC571" w14:textId="77777777" w:rsidR="00B0214C" w:rsidRDefault="00B0214C" w:rsidP="00B0214C">
    <w:pPr>
      <w:pStyle w:val="Footer"/>
      <w:ind w:left="3600"/>
      <w:rPr>
        <w:rFonts w:ascii="Helvetica" w:hAnsi="Helvetica"/>
        <w:color w:val="585858"/>
        <w:sz w:val="18"/>
        <w:szCs w:val="18"/>
        <w:shd w:val="clear" w:color="auto" w:fill="FFFFFF"/>
      </w:rPr>
    </w:pPr>
    <w:r w:rsidRPr="006B78D3">
      <w:rPr>
        <w:noProof/>
        <w:sz w:val="18"/>
        <w:szCs w:val="18"/>
      </w:rPr>
      <w:drawing>
        <wp:anchor distT="0" distB="0" distL="114300" distR="114300" simplePos="0" relativeHeight="251658240" behindDoc="1" locked="0" layoutInCell="1" allowOverlap="1" wp14:anchorId="1618BD46" wp14:editId="204B6C93">
          <wp:simplePos x="0" y="0"/>
          <wp:positionH relativeFrom="margin">
            <wp:align>left</wp:align>
          </wp:positionH>
          <wp:positionV relativeFrom="paragraph">
            <wp:posOffset>-36195</wp:posOffset>
          </wp:positionV>
          <wp:extent cx="2085975" cy="595630"/>
          <wp:effectExtent l="0" t="0" r="9525" b="0"/>
          <wp:wrapTight wrapText="bothSides">
            <wp:wrapPolygon edited="0">
              <wp:start x="0" y="0"/>
              <wp:lineTo x="0" y="20725"/>
              <wp:lineTo x="21501" y="20725"/>
              <wp:lineTo x="21501" y="0"/>
              <wp:lineTo x="0" y="0"/>
            </wp:wrapPolygon>
          </wp:wrapTight>
          <wp:docPr id="7" name="Picture 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IA Hor Color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5975" cy="595630"/>
                  </a:xfrm>
                  <a:prstGeom prst="rect">
                    <a:avLst/>
                  </a:prstGeom>
                </pic:spPr>
              </pic:pic>
            </a:graphicData>
          </a:graphic>
          <wp14:sizeRelH relativeFrom="margin">
            <wp14:pctWidth>0</wp14:pctWidth>
          </wp14:sizeRelH>
          <wp14:sizeRelV relativeFrom="margin">
            <wp14:pctHeight>0</wp14:pctHeight>
          </wp14:sizeRelV>
        </wp:anchor>
      </w:drawing>
    </w:r>
    <w:r w:rsidRPr="006B78D3">
      <w:rPr>
        <w:rFonts w:ascii="Helvetica" w:hAnsi="Helvetica"/>
        <w:color w:val="585858"/>
        <w:sz w:val="18"/>
        <w:szCs w:val="18"/>
        <w:shd w:val="clear" w:color="auto" w:fill="FFFFFF"/>
      </w:rPr>
      <w:t>Greenlife Industry Australia is the peak industry body for businesses and organisations that provide products</w:t>
    </w:r>
    <w:r>
      <w:rPr>
        <w:rFonts w:ascii="Helvetica" w:hAnsi="Helvetica"/>
        <w:color w:val="585858"/>
        <w:sz w:val="18"/>
        <w:szCs w:val="18"/>
        <w:shd w:val="clear" w:color="auto" w:fill="FFFFFF"/>
      </w:rPr>
      <w:t xml:space="preserve"> </w:t>
    </w:r>
    <w:r w:rsidRPr="006B78D3">
      <w:rPr>
        <w:rFonts w:ascii="Helvetica" w:hAnsi="Helvetica"/>
        <w:color w:val="585858"/>
        <w:sz w:val="18"/>
        <w:szCs w:val="18"/>
        <w:shd w:val="clear" w:color="auto" w:fill="FFFFFF"/>
      </w:rPr>
      <w:t>and services for greenlife production; produce, supply and retail greenlife or promote the benefits of and share</w:t>
    </w:r>
    <w:r>
      <w:rPr>
        <w:rFonts w:ascii="Helvetica" w:hAnsi="Helvetica"/>
        <w:color w:val="585858"/>
        <w:sz w:val="18"/>
        <w:szCs w:val="18"/>
        <w:shd w:val="clear" w:color="auto" w:fill="FFFFFF"/>
      </w:rPr>
      <w:t xml:space="preserve"> </w:t>
    </w:r>
    <w:r w:rsidRPr="006B78D3">
      <w:rPr>
        <w:rFonts w:ascii="Helvetica" w:hAnsi="Helvetica"/>
        <w:color w:val="585858"/>
        <w:sz w:val="18"/>
        <w:szCs w:val="18"/>
        <w:shd w:val="clear" w:color="auto" w:fill="FFFFFF"/>
      </w:rPr>
      <w:t>greenlife with the community.</w:t>
    </w:r>
    <w:r>
      <w:rPr>
        <w:rFonts w:ascii="Helvetica" w:hAnsi="Helvetica"/>
        <w:color w:val="585858"/>
        <w:sz w:val="18"/>
        <w:szCs w:val="18"/>
        <w:shd w:val="clear" w:color="auto" w:fill="FFFFFF"/>
      </w:rPr>
      <w:t xml:space="preserve"> This contingency plan template is intended to provide a starting guide to support businesses in working through the considerations of a contingency plan.  Businesses must consider their own circumstances, make their own investigations and seek their own advice in developing this plan.  </w:t>
    </w:r>
  </w:p>
  <w:p w14:paraId="3F1F5505" w14:textId="77777777" w:rsidR="0022002A" w:rsidRPr="006B78D3" w:rsidRDefault="0022002A" w:rsidP="00B0214C">
    <w:pPr>
      <w:pStyle w:val="Footer"/>
      <w:ind w:left="3600"/>
      <w:rPr>
        <w:sz w:val="18"/>
        <w:szCs w:val="18"/>
      </w:rPr>
    </w:pPr>
  </w:p>
  <w:sdt>
    <w:sdtPr>
      <w:id w:val="1700117027"/>
      <w:docPartObj>
        <w:docPartGallery w:val="Page Numbers (Bottom of Page)"/>
        <w:docPartUnique/>
      </w:docPartObj>
    </w:sdtPr>
    <w:sdtEndPr>
      <w:rPr>
        <w:noProof/>
      </w:rPr>
    </w:sdtEndPr>
    <w:sdtContent>
      <w:p w14:paraId="300D79E8" w14:textId="77777777" w:rsidR="00CF4841" w:rsidRDefault="00B0214C" w:rsidP="00B0214C">
        <w:pPr>
          <w:pStyle w:val="Footer"/>
          <w:jc w:val="right"/>
          <w:rPr>
            <w:noProof/>
          </w:rPr>
        </w:pPr>
        <w:r>
          <w:fldChar w:fldCharType="begin"/>
        </w:r>
        <w:r>
          <w:instrText xml:space="preserve"> PAGE   \* MERGEFORMAT </w:instrText>
        </w:r>
        <w:r>
          <w:fldChar w:fldCharType="separate"/>
        </w:r>
        <w:r>
          <w:t>1</w:t>
        </w:r>
        <w:r>
          <w:rPr>
            <w:noProof/>
          </w:rPr>
          <w:fldChar w:fldCharType="end"/>
        </w:r>
      </w:p>
      <w:p w14:paraId="100A9200" w14:textId="77777777" w:rsidR="00CF4841" w:rsidRDefault="00BB382D" w:rsidP="00B0214C">
        <w:pPr>
          <w:pStyle w:val="Footer"/>
          <w:jc w:val="right"/>
          <w:rPr>
            <w:noProof/>
          </w:rPr>
        </w:pPr>
        <w:r>
          <w:rPr>
            <w:noProof/>
          </w:rPr>
          <mc:AlternateContent>
            <mc:Choice Requires="wps">
              <w:drawing>
                <wp:anchor distT="0" distB="0" distL="114300" distR="114300" simplePos="0" relativeHeight="251658241" behindDoc="0" locked="0" layoutInCell="1" allowOverlap="1" wp14:anchorId="209E338C" wp14:editId="35745716">
                  <wp:simplePos x="0" y="0"/>
                  <wp:positionH relativeFrom="page">
                    <wp:align>left</wp:align>
                  </wp:positionH>
                  <wp:positionV relativeFrom="paragraph">
                    <wp:posOffset>120512</wp:posOffset>
                  </wp:positionV>
                  <wp:extent cx="10711180" cy="596348"/>
                  <wp:effectExtent l="0" t="0" r="0" b="0"/>
                  <wp:wrapNone/>
                  <wp:docPr id="3" name="Text Box 3"/>
                  <wp:cNvGraphicFramePr/>
                  <a:graphic xmlns:a="http://schemas.openxmlformats.org/drawingml/2006/main">
                    <a:graphicData uri="http://schemas.microsoft.com/office/word/2010/wordprocessingShape">
                      <wps:wsp>
                        <wps:cNvSpPr txBox="1"/>
                        <wps:spPr>
                          <a:xfrm>
                            <a:off x="0" y="0"/>
                            <a:ext cx="10711180" cy="596348"/>
                          </a:xfrm>
                          <a:prstGeom prst="rect">
                            <a:avLst/>
                          </a:prstGeom>
                          <a:gradFill>
                            <a:gsLst>
                              <a:gs pos="33000">
                                <a:srgbClr val="63AC2E"/>
                              </a:gs>
                              <a:gs pos="0">
                                <a:schemeClr val="accent6">
                                  <a:lumMod val="92000"/>
                                </a:schemeClr>
                              </a:gs>
                              <a:gs pos="100000">
                                <a:srgbClr val="4C9C24">
                                  <a:lumMod val="52000"/>
                                </a:srgbClr>
                              </a:gs>
                            </a:gsLst>
                            <a:path path="circle">
                              <a:fillToRect l="50000" t="130000" r="50000" b="-30000"/>
                            </a:path>
                          </a:gradFill>
                          <a:ln w="6350">
                            <a:noFill/>
                          </a:ln>
                        </wps:spPr>
                        <wps:txbx>
                          <w:txbxContent>
                            <w:p w14:paraId="1BFFD576" w14:textId="77777777" w:rsidR="00C65F98" w:rsidRDefault="00C65F98" w:rsidP="00C65F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9E338C" id="_x0000_t202" coordsize="21600,21600" o:spt="202" path="m,l,21600r21600,l21600,xe">
                  <v:stroke joinstyle="miter"/>
                  <v:path gradientshapeok="t" o:connecttype="rect"/>
                </v:shapetype>
                <v:shape id="Text Box 3" o:spid="_x0000_s1029" type="#_x0000_t202" style="position:absolute;left:0;text-align:left;margin-left:0;margin-top:9.5pt;width:843.4pt;height:46.95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" fillcolor="#669e41 [2953]" stroked="f" strokeweight=".5pt">
                  <v:fill color2="#285113" focusposition=".5,85197f" focussize="" colors="0 #679f41;21627f #63ac2e;1 #285113" focus="100%" type="gradientRadial"/>
                  <v:textbox>
                    <w:txbxContent>
                      <w:p w14:paraId="1BFFD576" w14:textId="77777777" w:rsidR="00C65F98" w:rsidRDefault="00C65F98" w:rsidP="00C65F98"/>
                    </w:txbxContent>
                  </v:textbox>
                  <w10:wrap anchorx="page"/>
                </v:shape>
              </w:pict>
            </mc:Fallback>
          </mc:AlternateContent>
        </w:r>
      </w:p>
      <w:p w14:paraId="008FBFE1" w14:textId="77777777" w:rsidR="00B0214C" w:rsidRDefault="00B83E09" w:rsidP="00B0214C">
        <w:pPr>
          <w:pStyle w:val="Footer"/>
          <w:jc w:val="right"/>
        </w:pPr>
      </w:p>
    </w:sdtContent>
  </w:sdt>
  <w:p w14:paraId="25C0BEDB" w14:textId="77777777" w:rsidR="00B71796" w:rsidRDefault="00B0214C" w:rsidP="00B0214C">
    <w:pPr>
      <w:pStyle w:val="Footer"/>
      <w:jc w:val="right"/>
    </w:pPr>
    <w:r>
      <w:t xml:space="preserve"> </w:t>
    </w:r>
  </w:p>
  <w:p w14:paraId="6E66A02A" w14:textId="77777777" w:rsidR="00081DF2" w:rsidRPr="006B78D3" w:rsidRDefault="00081DF2" w:rsidP="006B78D3">
    <w:pPr>
      <w:pStyle w:val="Footer"/>
      <w:ind w:left="3600"/>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C4E69" w14:textId="12298B62" w:rsidR="00B0214C" w:rsidRDefault="00B0214C" w:rsidP="00B0214C">
    <w:pPr>
      <w:pStyle w:val="Footer"/>
      <w:ind w:left="3600"/>
      <w:rPr>
        <w:rFonts w:ascii="Helvetica" w:hAnsi="Helvetica"/>
        <w:color w:val="585858"/>
        <w:sz w:val="18"/>
        <w:szCs w:val="18"/>
        <w:shd w:val="clear" w:color="auto" w:fill="FFFFFF"/>
      </w:rPr>
    </w:pPr>
    <w:r w:rsidRPr="006B78D3">
      <w:rPr>
        <w:rFonts w:ascii="Helvetica" w:hAnsi="Helvetica"/>
        <w:color w:val="585858"/>
        <w:sz w:val="18"/>
        <w:szCs w:val="18"/>
        <w:shd w:val="clear" w:color="auto" w:fill="FFFFFF"/>
      </w:rPr>
      <w:t>Greenlife Industry Australia is the peak industry body for businesses and organisations that provide products</w:t>
    </w:r>
    <w:r>
      <w:rPr>
        <w:rFonts w:ascii="Helvetica" w:hAnsi="Helvetica"/>
        <w:color w:val="585858"/>
        <w:sz w:val="18"/>
        <w:szCs w:val="18"/>
        <w:shd w:val="clear" w:color="auto" w:fill="FFFFFF"/>
      </w:rPr>
      <w:t xml:space="preserve"> </w:t>
    </w:r>
    <w:r w:rsidRPr="006B78D3">
      <w:rPr>
        <w:rFonts w:ascii="Helvetica" w:hAnsi="Helvetica"/>
        <w:color w:val="585858"/>
        <w:sz w:val="18"/>
        <w:szCs w:val="18"/>
        <w:shd w:val="clear" w:color="auto" w:fill="FFFFFF"/>
      </w:rPr>
      <w:t>and services for greenlife production; produce, supply and retail greenlife or promote the benefits of and share</w:t>
    </w:r>
    <w:r>
      <w:rPr>
        <w:rFonts w:ascii="Helvetica" w:hAnsi="Helvetica"/>
        <w:color w:val="585858"/>
        <w:sz w:val="18"/>
        <w:szCs w:val="18"/>
        <w:shd w:val="clear" w:color="auto" w:fill="FFFFFF"/>
      </w:rPr>
      <w:t xml:space="preserve"> </w:t>
    </w:r>
    <w:r w:rsidRPr="006B78D3">
      <w:rPr>
        <w:rFonts w:ascii="Helvetica" w:hAnsi="Helvetica"/>
        <w:color w:val="585858"/>
        <w:sz w:val="18"/>
        <w:szCs w:val="18"/>
        <w:shd w:val="clear" w:color="auto" w:fill="FFFFFF"/>
      </w:rPr>
      <w:t>greenlife with the community.</w:t>
    </w:r>
    <w:r>
      <w:rPr>
        <w:rFonts w:ascii="Helvetica" w:hAnsi="Helvetica"/>
        <w:color w:val="585858"/>
        <w:sz w:val="18"/>
        <w:szCs w:val="18"/>
        <w:shd w:val="clear" w:color="auto" w:fill="FFFFFF"/>
      </w:rPr>
      <w:t xml:space="preserve"> This contingency plan template is intended to provide a starting guide to support businesses in working through the considerations of a contingency plan.  Businesses must consider their own circumstances, make their own investigations and seek their own advice in developing this plan.  </w:t>
    </w:r>
  </w:p>
  <w:p w14:paraId="3FA5EF4D" w14:textId="6646896C" w:rsidR="0022002A" w:rsidRPr="006B78D3" w:rsidRDefault="0022002A" w:rsidP="00B0214C">
    <w:pPr>
      <w:pStyle w:val="Footer"/>
      <w:ind w:left="3600"/>
      <w:rPr>
        <w:sz w:val="18"/>
        <w:szCs w:val="18"/>
      </w:rPr>
    </w:pPr>
  </w:p>
  <w:sdt>
    <w:sdtPr>
      <w:id w:val="1431928836"/>
      <w:docPartObj>
        <w:docPartGallery w:val="Page Numbers (Bottom of Page)"/>
        <w:docPartUnique/>
      </w:docPartObj>
    </w:sdtPr>
    <w:sdtEndPr>
      <w:rPr>
        <w:noProof/>
      </w:rPr>
    </w:sdtEndPr>
    <w:sdtContent>
      <w:p w14:paraId="17DE5C55" w14:textId="77777777" w:rsidR="00CF4841" w:rsidRDefault="00B0214C" w:rsidP="00B0214C">
        <w:pPr>
          <w:pStyle w:val="Footer"/>
          <w:jc w:val="right"/>
          <w:rPr>
            <w:noProof/>
          </w:rPr>
        </w:pPr>
        <w:r>
          <w:fldChar w:fldCharType="begin"/>
        </w:r>
        <w:r>
          <w:instrText xml:space="preserve"> PAGE   \* MERGEFORMAT </w:instrText>
        </w:r>
        <w:r>
          <w:fldChar w:fldCharType="separate"/>
        </w:r>
        <w:r>
          <w:t>1</w:t>
        </w:r>
        <w:r>
          <w:rPr>
            <w:noProof/>
          </w:rPr>
          <w:fldChar w:fldCharType="end"/>
        </w:r>
      </w:p>
      <w:p w14:paraId="4888D529" w14:textId="1CFE3D4C" w:rsidR="00CF4841" w:rsidRDefault="00B66030" w:rsidP="00B0214C">
        <w:pPr>
          <w:pStyle w:val="Footer"/>
          <w:jc w:val="right"/>
          <w:rPr>
            <w:noProof/>
          </w:rPr>
        </w:pPr>
        <w:r>
          <w:rPr>
            <w:noProof/>
          </w:rPr>
          <mc:AlternateContent>
            <mc:Choice Requires="wps">
              <w:drawing>
                <wp:anchor distT="0" distB="0" distL="114300" distR="114300" simplePos="0" relativeHeight="251658242" behindDoc="0" locked="0" layoutInCell="1" allowOverlap="1" wp14:anchorId="4BB96E4E" wp14:editId="23C97D41">
                  <wp:simplePos x="0" y="0"/>
                  <wp:positionH relativeFrom="page">
                    <wp:align>left</wp:align>
                  </wp:positionH>
                  <wp:positionV relativeFrom="paragraph">
                    <wp:posOffset>120512</wp:posOffset>
                  </wp:positionV>
                  <wp:extent cx="10711180" cy="596348"/>
                  <wp:effectExtent l="0" t="0" r="0" b="0"/>
                  <wp:wrapNone/>
                  <wp:docPr id="5" name="Text Box 5"/>
                  <wp:cNvGraphicFramePr/>
                  <a:graphic xmlns:a="http://schemas.openxmlformats.org/drawingml/2006/main">
                    <a:graphicData uri="http://schemas.microsoft.com/office/word/2010/wordprocessingShape">
                      <wps:wsp>
                        <wps:cNvSpPr txBox="1"/>
                        <wps:spPr>
                          <a:xfrm>
                            <a:off x="0" y="0"/>
                            <a:ext cx="10711180" cy="596348"/>
                          </a:xfrm>
                          <a:prstGeom prst="rect">
                            <a:avLst/>
                          </a:prstGeom>
                          <a:gradFill>
                            <a:gsLst>
                              <a:gs pos="33000">
                                <a:srgbClr val="63AC2E"/>
                              </a:gs>
                              <a:gs pos="0">
                                <a:schemeClr val="accent6">
                                  <a:lumMod val="92000"/>
                                </a:schemeClr>
                              </a:gs>
                              <a:gs pos="100000">
                                <a:srgbClr val="4C9C24">
                                  <a:lumMod val="52000"/>
                                </a:srgbClr>
                              </a:gs>
                            </a:gsLst>
                            <a:path path="circle">
                              <a:fillToRect l="50000" t="130000" r="50000" b="-30000"/>
                            </a:path>
                          </a:gradFill>
                          <a:ln w="6350">
                            <a:noFill/>
                          </a:ln>
                        </wps:spPr>
                        <wps:txbx>
                          <w:txbxContent>
                            <w:p w14:paraId="124CA06F" w14:textId="77777777" w:rsidR="00B66030" w:rsidRDefault="00B66030" w:rsidP="00C65F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B96E4E" id="_x0000_t202" coordsize="21600,21600" o:spt="202" path="m,l,21600r21600,l21600,xe">
                  <v:stroke joinstyle="miter"/>
                  <v:path gradientshapeok="t" o:connecttype="rect"/>
                </v:shapetype>
                <v:shape id="Text Box 5" o:spid="_x0000_s1030" type="#_x0000_t202" style="position:absolute;left:0;text-align:left;margin-left:0;margin-top:9.5pt;width:843.4pt;height:46.95pt;z-index:25165824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" fillcolor="#669e41 [2953]" stroked="f" strokeweight=".5pt">
                  <v:fill color2="#285113" focusposition=".5,85197f" focussize="" colors="0 #679f41;21627f #63ac2e;1 #285113" focus="100%" type="gradientRadial"/>
                  <v:textbox>
                    <w:txbxContent>
                      <w:p w14:paraId="124CA06F" w14:textId="77777777" w:rsidR="00B66030" w:rsidRDefault="00B66030" w:rsidP="00C65F98"/>
                    </w:txbxContent>
                  </v:textbox>
                  <w10:wrap anchorx="page"/>
                </v:shape>
              </w:pict>
            </mc:Fallback>
          </mc:AlternateContent>
        </w:r>
      </w:p>
      <w:p w14:paraId="44666D25" w14:textId="77777777" w:rsidR="00B0214C" w:rsidRDefault="00B83E09" w:rsidP="00B0214C">
        <w:pPr>
          <w:pStyle w:val="Footer"/>
          <w:jc w:val="right"/>
        </w:pPr>
      </w:p>
    </w:sdtContent>
  </w:sdt>
  <w:p w14:paraId="287609D2" w14:textId="77777777" w:rsidR="00B71796" w:rsidRDefault="00B0214C" w:rsidP="00B0214C">
    <w:pPr>
      <w:pStyle w:val="Footer"/>
      <w:jc w:val="right"/>
    </w:pPr>
    <w:r>
      <w:t xml:space="preserve"> </w:t>
    </w:r>
  </w:p>
  <w:p w14:paraId="53638DE9" w14:textId="77777777" w:rsidR="00081DF2" w:rsidRPr="006B78D3" w:rsidRDefault="00081DF2" w:rsidP="006B78D3">
    <w:pPr>
      <w:pStyle w:val="Footer"/>
      <w:ind w:left="360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55630" w14:textId="77777777" w:rsidR="00BB7F8A" w:rsidRDefault="00BB7F8A" w:rsidP="006B78D3">
      <w:pPr>
        <w:spacing w:after="0" w:line="240" w:lineRule="auto"/>
      </w:pPr>
      <w:r>
        <w:separator/>
      </w:r>
    </w:p>
  </w:footnote>
  <w:footnote w:type="continuationSeparator" w:id="0">
    <w:p w14:paraId="6AE00B04" w14:textId="77777777" w:rsidR="00BB7F8A" w:rsidRDefault="00BB7F8A" w:rsidP="006B78D3">
      <w:pPr>
        <w:spacing w:after="0" w:line="240" w:lineRule="auto"/>
      </w:pPr>
      <w:r>
        <w:continuationSeparator/>
      </w:r>
    </w:p>
  </w:footnote>
  <w:footnote w:type="continuationNotice" w:id="1">
    <w:p w14:paraId="7958C7D9" w14:textId="77777777" w:rsidR="00BB7F8A" w:rsidRDefault="00BB7F8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07E07"/>
    <w:multiLevelType w:val="hybridMultilevel"/>
    <w:tmpl w:val="371CB6C2"/>
    <w:lvl w:ilvl="0" w:tplc="7B96C734">
      <w:numFmt w:val="bullet"/>
      <w:lvlText w:val=""/>
      <w:lvlJc w:val="left"/>
      <w:pPr>
        <w:ind w:left="1080" w:hanging="360"/>
      </w:pPr>
      <w:rPr>
        <w:rFonts w:ascii="Symbol" w:eastAsiaTheme="minorHAnsi" w:hAnsi="Symbol" w:cstheme="minorBid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02504C1"/>
    <w:multiLevelType w:val="hybridMultilevel"/>
    <w:tmpl w:val="117E6C9A"/>
    <w:lvl w:ilvl="0" w:tplc="A00683A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D915E9"/>
    <w:multiLevelType w:val="hybridMultilevel"/>
    <w:tmpl w:val="86A86C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BD458A"/>
    <w:multiLevelType w:val="hybridMultilevel"/>
    <w:tmpl w:val="8A08C9B4"/>
    <w:lvl w:ilvl="0" w:tplc="7B96C73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3052EA"/>
    <w:multiLevelType w:val="hybridMultilevel"/>
    <w:tmpl w:val="438E236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4562D1C"/>
    <w:multiLevelType w:val="hybridMultilevel"/>
    <w:tmpl w:val="17986948"/>
    <w:lvl w:ilvl="0" w:tplc="A00683A4">
      <w:numFmt w:val="bullet"/>
      <w:lvlText w:val="•"/>
      <w:lvlJc w:val="left"/>
      <w:pPr>
        <w:ind w:left="720" w:hanging="720"/>
      </w:pPr>
      <w:rPr>
        <w:rFonts w:ascii="Calibri" w:eastAsiaTheme="minorHAnsi" w:hAnsi="Calibri" w:cs="Calibri" w:hint="default"/>
      </w:rPr>
    </w:lvl>
    <w:lvl w:ilvl="1" w:tplc="B12C7598">
      <w:numFmt w:val="bullet"/>
      <w:lvlText w:val=""/>
      <w:lvlJc w:val="left"/>
      <w:pPr>
        <w:ind w:left="1440" w:hanging="720"/>
      </w:pPr>
      <w:rPr>
        <w:rFonts w:ascii="Symbol" w:eastAsiaTheme="minorHAnsi" w:hAnsi="Symbol" w:cstheme="minorBidi" w:hint="default"/>
      </w:rPr>
    </w:lvl>
    <w:lvl w:ilvl="2" w:tplc="468A93B2">
      <w:numFmt w:val="bullet"/>
      <w:lvlText w:val="–"/>
      <w:lvlJc w:val="left"/>
      <w:pPr>
        <w:ind w:left="1800" w:hanging="360"/>
      </w:pPr>
      <w:rPr>
        <w:rFonts w:ascii="Calibri" w:eastAsiaTheme="minorHAnsi" w:hAnsi="Calibri" w:cs="Calibri"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66778DD"/>
    <w:multiLevelType w:val="hybridMultilevel"/>
    <w:tmpl w:val="EBF6D50A"/>
    <w:lvl w:ilvl="0" w:tplc="7B96C734">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112C2D"/>
    <w:multiLevelType w:val="multilevel"/>
    <w:tmpl w:val="EB4A3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BA2962"/>
    <w:multiLevelType w:val="hybridMultilevel"/>
    <w:tmpl w:val="852A2848"/>
    <w:lvl w:ilvl="0" w:tplc="7B96C734">
      <w:numFmt w:val="bullet"/>
      <w:lvlText w:val=""/>
      <w:lvlJc w:val="left"/>
      <w:pPr>
        <w:ind w:left="1080" w:hanging="360"/>
      </w:pPr>
      <w:rPr>
        <w:rFonts w:ascii="Symbol" w:eastAsiaTheme="minorHAnsi"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38E73757"/>
    <w:multiLevelType w:val="hybridMultilevel"/>
    <w:tmpl w:val="995275A2"/>
    <w:lvl w:ilvl="0" w:tplc="7B96C734">
      <w:numFmt w:val="bullet"/>
      <w:lvlText w:val=""/>
      <w:lvlJc w:val="left"/>
      <w:pPr>
        <w:ind w:left="1080" w:hanging="360"/>
      </w:pPr>
      <w:rPr>
        <w:rFonts w:ascii="Symbol" w:eastAsiaTheme="minorHAnsi"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3AA50989"/>
    <w:multiLevelType w:val="hybridMultilevel"/>
    <w:tmpl w:val="EA5EE0C4"/>
    <w:lvl w:ilvl="0" w:tplc="7B96C734">
      <w:numFmt w:val="bullet"/>
      <w:lvlText w:val=""/>
      <w:lvlJc w:val="left"/>
      <w:pPr>
        <w:ind w:left="1080" w:hanging="360"/>
      </w:pPr>
      <w:rPr>
        <w:rFonts w:ascii="Symbol" w:eastAsiaTheme="minorHAnsi"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3CE72194"/>
    <w:multiLevelType w:val="hybridMultilevel"/>
    <w:tmpl w:val="C6FE9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2283C59"/>
    <w:multiLevelType w:val="hybridMultilevel"/>
    <w:tmpl w:val="D270AADC"/>
    <w:lvl w:ilvl="0" w:tplc="A00683A4">
      <w:numFmt w:val="bullet"/>
      <w:lvlText w:val="•"/>
      <w:lvlJc w:val="left"/>
      <w:pPr>
        <w:ind w:left="72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EC2B9C"/>
    <w:multiLevelType w:val="hybridMultilevel"/>
    <w:tmpl w:val="847E77B6"/>
    <w:lvl w:ilvl="0" w:tplc="A00683A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CA2FAA"/>
    <w:multiLevelType w:val="hybridMultilevel"/>
    <w:tmpl w:val="70FA7F5E"/>
    <w:lvl w:ilvl="0" w:tplc="7B96C734">
      <w:numFmt w:val="bullet"/>
      <w:lvlText w:val=""/>
      <w:lvlJc w:val="left"/>
      <w:pPr>
        <w:ind w:left="1080" w:hanging="360"/>
      </w:pPr>
      <w:rPr>
        <w:rFonts w:ascii="Symbol" w:eastAsiaTheme="minorHAnsi"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477C264E"/>
    <w:multiLevelType w:val="hybridMultilevel"/>
    <w:tmpl w:val="71F2B3B4"/>
    <w:lvl w:ilvl="0" w:tplc="A00683A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F152C8A"/>
    <w:multiLevelType w:val="hybridMultilevel"/>
    <w:tmpl w:val="EE445B98"/>
    <w:lvl w:ilvl="0" w:tplc="A00683A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934060"/>
    <w:multiLevelType w:val="hybridMultilevel"/>
    <w:tmpl w:val="DD5E160A"/>
    <w:lvl w:ilvl="0" w:tplc="7B96C734">
      <w:numFmt w:val="bullet"/>
      <w:lvlText w:val=""/>
      <w:lvlJc w:val="left"/>
      <w:pPr>
        <w:ind w:left="1080" w:hanging="360"/>
      </w:pPr>
      <w:rPr>
        <w:rFonts w:ascii="Symbol" w:eastAsiaTheme="minorHAnsi"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55F31301"/>
    <w:multiLevelType w:val="hybridMultilevel"/>
    <w:tmpl w:val="1D6614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78D17B2"/>
    <w:multiLevelType w:val="hybridMultilevel"/>
    <w:tmpl w:val="8ACAC8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90E4188"/>
    <w:multiLevelType w:val="hybridMultilevel"/>
    <w:tmpl w:val="838CEF6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591949FE"/>
    <w:multiLevelType w:val="hybridMultilevel"/>
    <w:tmpl w:val="B3E634DE"/>
    <w:lvl w:ilvl="0" w:tplc="A00683A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CFE4C15"/>
    <w:multiLevelType w:val="hybridMultilevel"/>
    <w:tmpl w:val="F4609C4A"/>
    <w:lvl w:ilvl="0" w:tplc="A00683A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333A8D"/>
    <w:multiLevelType w:val="hybridMultilevel"/>
    <w:tmpl w:val="817A96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6D428B0"/>
    <w:multiLevelType w:val="hybridMultilevel"/>
    <w:tmpl w:val="1C426F22"/>
    <w:lvl w:ilvl="0" w:tplc="A00683A4">
      <w:numFmt w:val="bullet"/>
      <w:lvlText w:val="•"/>
      <w:lvlJc w:val="left"/>
      <w:pPr>
        <w:ind w:left="720" w:hanging="720"/>
      </w:pPr>
      <w:rPr>
        <w:rFonts w:ascii="Calibri" w:eastAsiaTheme="minorHAnsi" w:hAnsi="Calibri" w:cs="Calibri" w:hint="default"/>
      </w:rPr>
    </w:lvl>
    <w:lvl w:ilvl="1" w:tplc="0C090003">
      <w:start w:val="1"/>
      <w:numFmt w:val="bullet"/>
      <w:lvlText w:val="o"/>
      <w:lvlJc w:val="left"/>
      <w:pPr>
        <w:ind w:left="1440" w:hanging="72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A520CBD"/>
    <w:multiLevelType w:val="hybridMultilevel"/>
    <w:tmpl w:val="D89A3AE0"/>
    <w:lvl w:ilvl="0" w:tplc="A00683A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0FF2402"/>
    <w:multiLevelType w:val="hybridMultilevel"/>
    <w:tmpl w:val="2F880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5B74225"/>
    <w:multiLevelType w:val="hybridMultilevel"/>
    <w:tmpl w:val="A53A30A4"/>
    <w:lvl w:ilvl="0" w:tplc="7B96C734">
      <w:numFmt w:val="bullet"/>
      <w:lvlText w:val=""/>
      <w:lvlJc w:val="left"/>
      <w:pPr>
        <w:ind w:left="1080" w:hanging="360"/>
      </w:pPr>
      <w:rPr>
        <w:rFonts w:ascii="Symbol" w:eastAsiaTheme="minorHAnsi"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7B2103BF"/>
    <w:multiLevelType w:val="multilevel"/>
    <w:tmpl w:val="D87E07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
  </w:num>
  <w:num w:numId="3">
    <w:abstractNumId w:val="5"/>
  </w:num>
  <w:num w:numId="4">
    <w:abstractNumId w:val="24"/>
  </w:num>
  <w:num w:numId="5">
    <w:abstractNumId w:val="20"/>
  </w:num>
  <w:num w:numId="6">
    <w:abstractNumId w:val="7"/>
  </w:num>
  <w:num w:numId="7">
    <w:abstractNumId w:val="4"/>
  </w:num>
  <w:num w:numId="8">
    <w:abstractNumId w:val="11"/>
  </w:num>
  <w:num w:numId="9">
    <w:abstractNumId w:val="3"/>
  </w:num>
  <w:num w:numId="10">
    <w:abstractNumId w:val="9"/>
  </w:num>
  <w:num w:numId="11">
    <w:abstractNumId w:val="8"/>
  </w:num>
  <w:num w:numId="12">
    <w:abstractNumId w:val="17"/>
  </w:num>
  <w:num w:numId="13">
    <w:abstractNumId w:val="10"/>
  </w:num>
  <w:num w:numId="14">
    <w:abstractNumId w:val="27"/>
  </w:num>
  <w:num w:numId="15">
    <w:abstractNumId w:val="14"/>
  </w:num>
  <w:num w:numId="16">
    <w:abstractNumId w:val="0"/>
  </w:num>
  <w:num w:numId="17">
    <w:abstractNumId w:val="28"/>
  </w:num>
  <w:num w:numId="18">
    <w:abstractNumId w:val="18"/>
  </w:num>
  <w:num w:numId="19">
    <w:abstractNumId w:val="23"/>
  </w:num>
  <w:num w:numId="20">
    <w:abstractNumId w:val="19"/>
  </w:num>
  <w:num w:numId="21">
    <w:abstractNumId w:val="6"/>
  </w:num>
  <w:num w:numId="22">
    <w:abstractNumId w:val="16"/>
  </w:num>
  <w:num w:numId="23">
    <w:abstractNumId w:val="13"/>
  </w:num>
  <w:num w:numId="24">
    <w:abstractNumId w:val="22"/>
  </w:num>
  <w:num w:numId="25">
    <w:abstractNumId w:val="21"/>
  </w:num>
  <w:num w:numId="26">
    <w:abstractNumId w:val="1"/>
  </w:num>
  <w:num w:numId="27">
    <w:abstractNumId w:val="25"/>
  </w:num>
  <w:num w:numId="28">
    <w:abstractNumId w:val="15"/>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550"/>
    <w:rsid w:val="0000112F"/>
    <w:rsid w:val="00002CEF"/>
    <w:rsid w:val="0001171E"/>
    <w:rsid w:val="00025B08"/>
    <w:rsid w:val="00036C9C"/>
    <w:rsid w:val="00042E6C"/>
    <w:rsid w:val="00045DCE"/>
    <w:rsid w:val="00055441"/>
    <w:rsid w:val="00063337"/>
    <w:rsid w:val="00066C74"/>
    <w:rsid w:val="00076C5D"/>
    <w:rsid w:val="00081DF2"/>
    <w:rsid w:val="0008407C"/>
    <w:rsid w:val="0009524B"/>
    <w:rsid w:val="000A7BE8"/>
    <w:rsid w:val="000B1444"/>
    <w:rsid w:val="000B15A2"/>
    <w:rsid w:val="000C3014"/>
    <w:rsid w:val="000C3664"/>
    <w:rsid w:val="000C4549"/>
    <w:rsid w:val="000C63DB"/>
    <w:rsid w:val="000C70C9"/>
    <w:rsid w:val="000C7FF2"/>
    <w:rsid w:val="000D4A0B"/>
    <w:rsid w:val="000E070C"/>
    <w:rsid w:val="000E1BCD"/>
    <w:rsid w:val="000E2F0A"/>
    <w:rsid w:val="000E4B8D"/>
    <w:rsid w:val="000F42B4"/>
    <w:rsid w:val="00126F68"/>
    <w:rsid w:val="0013383E"/>
    <w:rsid w:val="00142423"/>
    <w:rsid w:val="00152137"/>
    <w:rsid w:val="00167686"/>
    <w:rsid w:val="001821A5"/>
    <w:rsid w:val="00184906"/>
    <w:rsid w:val="0019574D"/>
    <w:rsid w:val="00196759"/>
    <w:rsid w:val="00197E95"/>
    <w:rsid w:val="001A0099"/>
    <w:rsid w:val="001A262C"/>
    <w:rsid w:val="001C07B0"/>
    <w:rsid w:val="001D0685"/>
    <w:rsid w:val="001D174D"/>
    <w:rsid w:val="001D326F"/>
    <w:rsid w:val="001E3C98"/>
    <w:rsid w:val="001F4548"/>
    <w:rsid w:val="00205F54"/>
    <w:rsid w:val="00212B43"/>
    <w:rsid w:val="00214FBB"/>
    <w:rsid w:val="0022002A"/>
    <w:rsid w:val="002215F0"/>
    <w:rsid w:val="0023032F"/>
    <w:rsid w:val="00230A6C"/>
    <w:rsid w:val="00243C8D"/>
    <w:rsid w:val="00260D92"/>
    <w:rsid w:val="00267CF9"/>
    <w:rsid w:val="00280448"/>
    <w:rsid w:val="00281C71"/>
    <w:rsid w:val="00283FEC"/>
    <w:rsid w:val="002848BD"/>
    <w:rsid w:val="0028605C"/>
    <w:rsid w:val="00287C8C"/>
    <w:rsid w:val="002A22FA"/>
    <w:rsid w:val="002A39E3"/>
    <w:rsid w:val="002A4869"/>
    <w:rsid w:val="002B1C8C"/>
    <w:rsid w:val="002B727D"/>
    <w:rsid w:val="002F3A55"/>
    <w:rsid w:val="003008C2"/>
    <w:rsid w:val="00303A0F"/>
    <w:rsid w:val="00325894"/>
    <w:rsid w:val="003641AB"/>
    <w:rsid w:val="003646BF"/>
    <w:rsid w:val="003814E7"/>
    <w:rsid w:val="00382588"/>
    <w:rsid w:val="00387A6E"/>
    <w:rsid w:val="00396359"/>
    <w:rsid w:val="00397F31"/>
    <w:rsid w:val="003C1F9D"/>
    <w:rsid w:val="003E202C"/>
    <w:rsid w:val="003E5E4A"/>
    <w:rsid w:val="003F52E9"/>
    <w:rsid w:val="00420361"/>
    <w:rsid w:val="00423D1B"/>
    <w:rsid w:val="00444AD2"/>
    <w:rsid w:val="00450313"/>
    <w:rsid w:val="004507C8"/>
    <w:rsid w:val="004541A7"/>
    <w:rsid w:val="00457CF0"/>
    <w:rsid w:val="004609AC"/>
    <w:rsid w:val="004657B4"/>
    <w:rsid w:val="00466729"/>
    <w:rsid w:val="00473BB7"/>
    <w:rsid w:val="00485EB6"/>
    <w:rsid w:val="004927FA"/>
    <w:rsid w:val="004A2906"/>
    <w:rsid w:val="004A7734"/>
    <w:rsid w:val="004B3E06"/>
    <w:rsid w:val="004B54ED"/>
    <w:rsid w:val="004B5CED"/>
    <w:rsid w:val="004C01D1"/>
    <w:rsid w:val="004C3449"/>
    <w:rsid w:val="004C5681"/>
    <w:rsid w:val="004D1622"/>
    <w:rsid w:val="004D2271"/>
    <w:rsid w:val="004E08C3"/>
    <w:rsid w:val="004F0A62"/>
    <w:rsid w:val="004F38C1"/>
    <w:rsid w:val="00500D43"/>
    <w:rsid w:val="005048FF"/>
    <w:rsid w:val="005057E5"/>
    <w:rsid w:val="005319B7"/>
    <w:rsid w:val="00540DAD"/>
    <w:rsid w:val="00552AB9"/>
    <w:rsid w:val="005745A0"/>
    <w:rsid w:val="00585460"/>
    <w:rsid w:val="00594C01"/>
    <w:rsid w:val="0059593B"/>
    <w:rsid w:val="005B2238"/>
    <w:rsid w:val="005B2EC9"/>
    <w:rsid w:val="005E0801"/>
    <w:rsid w:val="005E0985"/>
    <w:rsid w:val="005E755D"/>
    <w:rsid w:val="005F2CFC"/>
    <w:rsid w:val="0060118C"/>
    <w:rsid w:val="00605636"/>
    <w:rsid w:val="006159C0"/>
    <w:rsid w:val="006278B1"/>
    <w:rsid w:val="00633DC6"/>
    <w:rsid w:val="00635FF0"/>
    <w:rsid w:val="00651AA4"/>
    <w:rsid w:val="0065283F"/>
    <w:rsid w:val="006721E0"/>
    <w:rsid w:val="0067410A"/>
    <w:rsid w:val="0067683B"/>
    <w:rsid w:val="00683513"/>
    <w:rsid w:val="006A7D0F"/>
    <w:rsid w:val="006B1A56"/>
    <w:rsid w:val="006B2994"/>
    <w:rsid w:val="006B4AE0"/>
    <w:rsid w:val="006B78D3"/>
    <w:rsid w:val="006C38B2"/>
    <w:rsid w:val="006C4D38"/>
    <w:rsid w:val="006D6686"/>
    <w:rsid w:val="006F2E39"/>
    <w:rsid w:val="007029F7"/>
    <w:rsid w:val="0072225B"/>
    <w:rsid w:val="00724971"/>
    <w:rsid w:val="00726C77"/>
    <w:rsid w:val="00732C16"/>
    <w:rsid w:val="007401E7"/>
    <w:rsid w:val="00750F80"/>
    <w:rsid w:val="00756EE5"/>
    <w:rsid w:val="007623F2"/>
    <w:rsid w:val="007715A5"/>
    <w:rsid w:val="00772F0D"/>
    <w:rsid w:val="00782D92"/>
    <w:rsid w:val="0078315A"/>
    <w:rsid w:val="00785BF6"/>
    <w:rsid w:val="00792F8D"/>
    <w:rsid w:val="00796A28"/>
    <w:rsid w:val="007A11CB"/>
    <w:rsid w:val="007A3A47"/>
    <w:rsid w:val="007A3F06"/>
    <w:rsid w:val="007A66B7"/>
    <w:rsid w:val="007F166D"/>
    <w:rsid w:val="008072C1"/>
    <w:rsid w:val="00810031"/>
    <w:rsid w:val="008139EC"/>
    <w:rsid w:val="008165E4"/>
    <w:rsid w:val="008179E9"/>
    <w:rsid w:val="0083152D"/>
    <w:rsid w:val="00834D5A"/>
    <w:rsid w:val="0084386E"/>
    <w:rsid w:val="00847D53"/>
    <w:rsid w:val="00851793"/>
    <w:rsid w:val="008B4937"/>
    <w:rsid w:val="008E581E"/>
    <w:rsid w:val="008F0435"/>
    <w:rsid w:val="009001AB"/>
    <w:rsid w:val="00904CB0"/>
    <w:rsid w:val="009242B7"/>
    <w:rsid w:val="0093303D"/>
    <w:rsid w:val="009417E8"/>
    <w:rsid w:val="009533EE"/>
    <w:rsid w:val="00961131"/>
    <w:rsid w:val="00961551"/>
    <w:rsid w:val="009649E9"/>
    <w:rsid w:val="009824DF"/>
    <w:rsid w:val="00983E77"/>
    <w:rsid w:val="00984EB7"/>
    <w:rsid w:val="009902E6"/>
    <w:rsid w:val="00993C75"/>
    <w:rsid w:val="00997748"/>
    <w:rsid w:val="009B0727"/>
    <w:rsid w:val="009B7DFF"/>
    <w:rsid w:val="009C20A2"/>
    <w:rsid w:val="009D0240"/>
    <w:rsid w:val="009D4AA6"/>
    <w:rsid w:val="009E5550"/>
    <w:rsid w:val="009E5691"/>
    <w:rsid w:val="009E7882"/>
    <w:rsid w:val="009E79B0"/>
    <w:rsid w:val="009F05D3"/>
    <w:rsid w:val="00A00AC9"/>
    <w:rsid w:val="00A12244"/>
    <w:rsid w:val="00A22B23"/>
    <w:rsid w:val="00A76E73"/>
    <w:rsid w:val="00A8035F"/>
    <w:rsid w:val="00A94D69"/>
    <w:rsid w:val="00A956BD"/>
    <w:rsid w:val="00AA5129"/>
    <w:rsid w:val="00AB2180"/>
    <w:rsid w:val="00AC3AC3"/>
    <w:rsid w:val="00AD5DC7"/>
    <w:rsid w:val="00AE2FA9"/>
    <w:rsid w:val="00AE6788"/>
    <w:rsid w:val="00AE7351"/>
    <w:rsid w:val="00AF734F"/>
    <w:rsid w:val="00B0214C"/>
    <w:rsid w:val="00B078B1"/>
    <w:rsid w:val="00B11399"/>
    <w:rsid w:val="00B15F03"/>
    <w:rsid w:val="00B16358"/>
    <w:rsid w:val="00B23D80"/>
    <w:rsid w:val="00B45BEE"/>
    <w:rsid w:val="00B64D6E"/>
    <w:rsid w:val="00B66030"/>
    <w:rsid w:val="00B71796"/>
    <w:rsid w:val="00B80E1C"/>
    <w:rsid w:val="00B83E09"/>
    <w:rsid w:val="00B87847"/>
    <w:rsid w:val="00B923D7"/>
    <w:rsid w:val="00B92645"/>
    <w:rsid w:val="00B97863"/>
    <w:rsid w:val="00BB0C31"/>
    <w:rsid w:val="00BB1F4B"/>
    <w:rsid w:val="00BB382D"/>
    <w:rsid w:val="00BB7F8A"/>
    <w:rsid w:val="00BD46C6"/>
    <w:rsid w:val="00BE2F03"/>
    <w:rsid w:val="00C068BB"/>
    <w:rsid w:val="00C17BE2"/>
    <w:rsid w:val="00C3416B"/>
    <w:rsid w:val="00C34EB2"/>
    <w:rsid w:val="00C37E34"/>
    <w:rsid w:val="00C4213D"/>
    <w:rsid w:val="00C47AC3"/>
    <w:rsid w:val="00C57E74"/>
    <w:rsid w:val="00C65F98"/>
    <w:rsid w:val="00C662BD"/>
    <w:rsid w:val="00CB1D99"/>
    <w:rsid w:val="00CB40E8"/>
    <w:rsid w:val="00CB55F0"/>
    <w:rsid w:val="00CD62CA"/>
    <w:rsid w:val="00CD71D4"/>
    <w:rsid w:val="00CE5DBD"/>
    <w:rsid w:val="00CF36B8"/>
    <w:rsid w:val="00CF4841"/>
    <w:rsid w:val="00D155EA"/>
    <w:rsid w:val="00D17AA0"/>
    <w:rsid w:val="00D6587A"/>
    <w:rsid w:val="00D71B6B"/>
    <w:rsid w:val="00D71BDF"/>
    <w:rsid w:val="00D95F05"/>
    <w:rsid w:val="00DA3265"/>
    <w:rsid w:val="00DA4224"/>
    <w:rsid w:val="00DB5AC2"/>
    <w:rsid w:val="00DC6E15"/>
    <w:rsid w:val="00DC75E9"/>
    <w:rsid w:val="00DE61E9"/>
    <w:rsid w:val="00DF4989"/>
    <w:rsid w:val="00E061C8"/>
    <w:rsid w:val="00E11B12"/>
    <w:rsid w:val="00E174F7"/>
    <w:rsid w:val="00E33850"/>
    <w:rsid w:val="00E42771"/>
    <w:rsid w:val="00E42863"/>
    <w:rsid w:val="00E47E66"/>
    <w:rsid w:val="00E51073"/>
    <w:rsid w:val="00E53405"/>
    <w:rsid w:val="00E62C7C"/>
    <w:rsid w:val="00E64488"/>
    <w:rsid w:val="00E650FE"/>
    <w:rsid w:val="00E764A9"/>
    <w:rsid w:val="00E81C3F"/>
    <w:rsid w:val="00E81D65"/>
    <w:rsid w:val="00E921FE"/>
    <w:rsid w:val="00E95C7C"/>
    <w:rsid w:val="00EA1291"/>
    <w:rsid w:val="00EA7FC1"/>
    <w:rsid w:val="00EC0EA1"/>
    <w:rsid w:val="00ED3D27"/>
    <w:rsid w:val="00EE335C"/>
    <w:rsid w:val="00EF6AF3"/>
    <w:rsid w:val="00F23901"/>
    <w:rsid w:val="00F36AD6"/>
    <w:rsid w:val="00F41E48"/>
    <w:rsid w:val="00F47D58"/>
    <w:rsid w:val="00F564BD"/>
    <w:rsid w:val="00F619BB"/>
    <w:rsid w:val="00F76B6B"/>
    <w:rsid w:val="00F80AD7"/>
    <w:rsid w:val="00F81BC0"/>
    <w:rsid w:val="00F941EB"/>
    <w:rsid w:val="00FA0636"/>
    <w:rsid w:val="00FA14F8"/>
    <w:rsid w:val="00FA4355"/>
    <w:rsid w:val="00FA656A"/>
    <w:rsid w:val="00FD575D"/>
    <w:rsid w:val="00FE089D"/>
    <w:rsid w:val="00FF6BFE"/>
    <w:rsid w:val="00FF7C40"/>
    <w:rsid w:val="121EF10E"/>
    <w:rsid w:val="40555CD1"/>
    <w:rsid w:val="53BFC695"/>
    <w:rsid w:val="5788AA48"/>
    <w:rsid w:val="5E245FAE"/>
    <w:rsid w:val="6088E6A4"/>
    <w:rsid w:val="6BC25B0E"/>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78E7E4"/>
  <w15:chartTrackingRefBased/>
  <w15:docId w15:val="{A9EBDC14-361D-4512-B4E6-1FD9F6F24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AU"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0435"/>
    <w:pPr>
      <w:keepNext/>
      <w:keepLines/>
      <w:spacing w:before="240" w:after="0"/>
      <w:outlineLvl w:val="0"/>
    </w:pPr>
    <w:rPr>
      <w:rFonts w:asciiTheme="majorHAnsi" w:eastAsiaTheme="majorEastAsia" w:hAnsiTheme="majorHAnsi" w:cstheme="majorBidi"/>
      <w:color w:val="385623" w:themeColor="accent6" w:themeShade="80"/>
      <w:sz w:val="32"/>
      <w:szCs w:val="40"/>
    </w:rPr>
  </w:style>
  <w:style w:type="paragraph" w:styleId="Heading2">
    <w:name w:val="heading 2"/>
    <w:basedOn w:val="Normal"/>
    <w:link w:val="Heading2Char"/>
    <w:uiPriority w:val="9"/>
    <w:qFormat/>
    <w:rsid w:val="009E5550"/>
    <w:pPr>
      <w:spacing w:before="100" w:beforeAutospacing="1" w:after="100" w:afterAutospacing="1" w:line="240" w:lineRule="auto"/>
      <w:outlineLvl w:val="1"/>
    </w:pPr>
    <w:rPr>
      <w:rFonts w:ascii="Times New Roman" w:eastAsia="Times New Roman" w:hAnsi="Times New Roman" w:cs="Times New Roman"/>
      <w:b/>
      <w:bCs/>
      <w:sz w:val="36"/>
      <w:szCs w:val="36"/>
      <w:lang w:eastAsia="en-AU" w:bidi="ar-SA"/>
    </w:rPr>
  </w:style>
  <w:style w:type="paragraph" w:styleId="Heading3">
    <w:name w:val="heading 3"/>
    <w:basedOn w:val="Normal"/>
    <w:next w:val="Normal"/>
    <w:link w:val="Heading3Char"/>
    <w:uiPriority w:val="9"/>
    <w:unhideWhenUsed/>
    <w:qFormat/>
    <w:rsid w:val="0072225B"/>
    <w:pPr>
      <w:keepNext/>
      <w:keepLines/>
      <w:spacing w:before="40" w:after="0"/>
      <w:outlineLvl w:val="2"/>
    </w:pPr>
    <w:rPr>
      <w:rFonts w:asciiTheme="majorHAnsi" w:eastAsiaTheme="majorEastAsia" w:hAnsiTheme="majorHAnsi" w:cstheme="majorBidi"/>
      <w:color w:val="1F3763" w:themeColor="accent1" w:themeShade="7F"/>
      <w:sz w:val="24"/>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E5550"/>
    <w:rPr>
      <w:rFonts w:ascii="Times New Roman" w:eastAsia="Times New Roman" w:hAnsi="Times New Roman" w:cs="Times New Roman"/>
      <w:b/>
      <w:bCs/>
      <w:sz w:val="36"/>
      <w:szCs w:val="36"/>
      <w:lang w:eastAsia="en-AU" w:bidi="ar-SA"/>
    </w:rPr>
  </w:style>
  <w:style w:type="paragraph" w:styleId="NormalWeb">
    <w:name w:val="Normal (Web)"/>
    <w:basedOn w:val="Normal"/>
    <w:uiPriority w:val="99"/>
    <w:semiHidden/>
    <w:unhideWhenUsed/>
    <w:rsid w:val="009E5550"/>
    <w:pPr>
      <w:spacing w:before="100" w:beforeAutospacing="1" w:after="100" w:afterAutospacing="1" w:line="240" w:lineRule="auto"/>
    </w:pPr>
    <w:rPr>
      <w:rFonts w:ascii="Times New Roman" w:eastAsia="Times New Roman" w:hAnsi="Times New Roman" w:cs="Times New Roman"/>
      <w:sz w:val="24"/>
      <w:szCs w:val="24"/>
      <w:lang w:eastAsia="en-AU" w:bidi="ar-SA"/>
    </w:rPr>
  </w:style>
  <w:style w:type="character" w:styleId="Strong">
    <w:name w:val="Strong"/>
    <w:basedOn w:val="DefaultParagraphFont"/>
    <w:uiPriority w:val="22"/>
    <w:qFormat/>
    <w:rsid w:val="009E5550"/>
    <w:rPr>
      <w:b/>
      <w:bCs/>
    </w:rPr>
  </w:style>
  <w:style w:type="character" w:styleId="Hyperlink">
    <w:name w:val="Hyperlink"/>
    <w:basedOn w:val="DefaultParagraphFont"/>
    <w:uiPriority w:val="99"/>
    <w:unhideWhenUsed/>
    <w:rsid w:val="009E5550"/>
    <w:rPr>
      <w:color w:val="0000FF"/>
      <w:u w:val="single"/>
    </w:rPr>
  </w:style>
  <w:style w:type="paragraph" w:styleId="ListParagraph">
    <w:name w:val="List Paragraph"/>
    <w:basedOn w:val="Normal"/>
    <w:uiPriority w:val="34"/>
    <w:qFormat/>
    <w:rsid w:val="000E2F0A"/>
    <w:pPr>
      <w:spacing w:after="200" w:line="276" w:lineRule="auto"/>
      <w:ind w:left="720"/>
      <w:contextualSpacing/>
    </w:pPr>
    <w:rPr>
      <w:szCs w:val="22"/>
      <w:lang w:bidi="ar-SA"/>
    </w:rPr>
  </w:style>
  <w:style w:type="paragraph" w:styleId="Header">
    <w:name w:val="header"/>
    <w:basedOn w:val="Normal"/>
    <w:link w:val="HeaderChar"/>
    <w:uiPriority w:val="99"/>
    <w:unhideWhenUsed/>
    <w:rsid w:val="006B78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8D3"/>
  </w:style>
  <w:style w:type="paragraph" w:styleId="Footer">
    <w:name w:val="footer"/>
    <w:basedOn w:val="Normal"/>
    <w:link w:val="FooterChar"/>
    <w:uiPriority w:val="99"/>
    <w:unhideWhenUsed/>
    <w:rsid w:val="006B78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8D3"/>
  </w:style>
  <w:style w:type="character" w:styleId="UnresolvedMention">
    <w:name w:val="Unresolved Mention"/>
    <w:basedOn w:val="DefaultParagraphFont"/>
    <w:uiPriority w:val="99"/>
    <w:semiHidden/>
    <w:unhideWhenUsed/>
    <w:rsid w:val="00C17BE2"/>
    <w:rPr>
      <w:color w:val="605E5C"/>
      <w:shd w:val="clear" w:color="auto" w:fill="E1DFDD"/>
    </w:rPr>
  </w:style>
  <w:style w:type="table" w:styleId="TableGrid">
    <w:name w:val="Table Grid"/>
    <w:basedOn w:val="TableNormal"/>
    <w:uiPriority w:val="39"/>
    <w:rsid w:val="00FF7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F0435"/>
    <w:rPr>
      <w:rFonts w:asciiTheme="majorHAnsi" w:eastAsiaTheme="majorEastAsia" w:hAnsiTheme="majorHAnsi" w:cstheme="majorBidi"/>
      <w:color w:val="385623" w:themeColor="accent6" w:themeShade="80"/>
      <w:sz w:val="32"/>
      <w:szCs w:val="40"/>
    </w:rPr>
  </w:style>
  <w:style w:type="paragraph" w:styleId="TOCHeading">
    <w:name w:val="TOC Heading"/>
    <w:basedOn w:val="Heading1"/>
    <w:next w:val="Normal"/>
    <w:uiPriority w:val="39"/>
    <w:unhideWhenUsed/>
    <w:qFormat/>
    <w:rsid w:val="0072225B"/>
    <w:pPr>
      <w:outlineLvl w:val="9"/>
    </w:pPr>
    <w:rPr>
      <w:szCs w:val="32"/>
      <w:lang w:val="en-US" w:bidi="ar-SA"/>
    </w:rPr>
  </w:style>
  <w:style w:type="character" w:customStyle="1" w:styleId="Heading3Char">
    <w:name w:val="Heading 3 Char"/>
    <w:basedOn w:val="DefaultParagraphFont"/>
    <w:link w:val="Heading3"/>
    <w:uiPriority w:val="9"/>
    <w:rsid w:val="0072225B"/>
    <w:rPr>
      <w:rFonts w:asciiTheme="majorHAnsi" w:eastAsiaTheme="majorEastAsia" w:hAnsiTheme="majorHAnsi" w:cstheme="majorBidi"/>
      <w:color w:val="1F3763" w:themeColor="accent1" w:themeShade="7F"/>
      <w:sz w:val="24"/>
      <w:szCs w:val="30"/>
    </w:rPr>
  </w:style>
  <w:style w:type="paragraph" w:styleId="TOC1">
    <w:name w:val="toc 1"/>
    <w:basedOn w:val="Normal"/>
    <w:next w:val="Normal"/>
    <w:autoRedefine/>
    <w:uiPriority w:val="39"/>
    <w:unhideWhenUsed/>
    <w:rsid w:val="0072225B"/>
    <w:pPr>
      <w:spacing w:after="100"/>
    </w:pPr>
  </w:style>
  <w:style w:type="paragraph" w:styleId="BalloonText">
    <w:name w:val="Balloon Text"/>
    <w:basedOn w:val="Normal"/>
    <w:link w:val="BalloonTextChar"/>
    <w:uiPriority w:val="99"/>
    <w:semiHidden/>
    <w:unhideWhenUsed/>
    <w:rsid w:val="00457CF0"/>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457CF0"/>
    <w:rPr>
      <w:rFonts w:ascii="Segoe UI" w:hAnsi="Segoe UI" w:cs="Angsana New"/>
      <w:sz w:val="18"/>
      <w:szCs w:val="22"/>
    </w:rPr>
  </w:style>
  <w:style w:type="character" w:styleId="FollowedHyperlink">
    <w:name w:val="FollowedHyperlink"/>
    <w:basedOn w:val="DefaultParagraphFont"/>
    <w:uiPriority w:val="99"/>
    <w:semiHidden/>
    <w:unhideWhenUsed/>
    <w:rsid w:val="009824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7033727">
      <w:bodyDiv w:val="1"/>
      <w:marLeft w:val="0"/>
      <w:marRight w:val="0"/>
      <w:marTop w:val="0"/>
      <w:marBottom w:val="0"/>
      <w:divBdr>
        <w:top w:val="none" w:sz="0" w:space="0" w:color="auto"/>
        <w:left w:val="none" w:sz="0" w:space="0" w:color="auto"/>
        <w:bottom w:val="none" w:sz="0" w:space="0" w:color="auto"/>
        <w:right w:val="none" w:sz="0" w:space="0" w:color="auto"/>
      </w:divBdr>
    </w:div>
    <w:div w:id="1646546935">
      <w:bodyDiv w:val="1"/>
      <w:marLeft w:val="0"/>
      <w:marRight w:val="0"/>
      <w:marTop w:val="0"/>
      <w:marBottom w:val="0"/>
      <w:divBdr>
        <w:top w:val="none" w:sz="0" w:space="0" w:color="auto"/>
        <w:left w:val="none" w:sz="0" w:space="0" w:color="auto"/>
        <w:bottom w:val="none" w:sz="0" w:space="0" w:color="auto"/>
        <w:right w:val="none" w:sz="0" w:space="0" w:color="auto"/>
      </w:divBdr>
    </w:div>
    <w:div w:id="1675499008">
      <w:bodyDiv w:val="1"/>
      <w:marLeft w:val="0"/>
      <w:marRight w:val="0"/>
      <w:marTop w:val="0"/>
      <w:marBottom w:val="0"/>
      <w:divBdr>
        <w:top w:val="none" w:sz="0" w:space="0" w:color="auto"/>
        <w:left w:val="none" w:sz="0" w:space="0" w:color="auto"/>
        <w:bottom w:val="none" w:sz="0" w:space="0" w:color="auto"/>
        <w:right w:val="none" w:sz="0" w:space="0" w:color="auto"/>
      </w:divBdr>
    </w:div>
    <w:div w:id="177767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1.health.gov.au/internet/publications/publishing.nsf/Content/cda-cdna-norovirus.htm-l~cda-cdna-norovirus.htm-l-app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reenlifeindustry.com.au/www.greenlifeindustry.com.au/Folder?Action=View%20File&amp;Folder_id=207&amp;File=GIA_covid-19_Poster_A4_March_2020.pdf" TargetMode="External"/><Relationship Id="rId17" Type="http://schemas.openxmlformats.org/officeDocument/2006/relationships/hyperlink" Target="https://coronavirus.fairwork.gov.au/coronavirus-and-australian-workplace-laws/contact-information" TargetMode="External"/><Relationship Id="rId2" Type="http://schemas.openxmlformats.org/officeDocument/2006/relationships/customXml" Target="../customXml/item2.xml"/><Relationship Id="rId16" Type="http://schemas.openxmlformats.org/officeDocument/2006/relationships/hyperlink" Target="https://coronavirus.fairwork.gov.au/" TargetMode="External"/><Relationship Id="rId20" Type="http://schemas.openxmlformats.org/officeDocument/2006/relationships/hyperlink" Target="https://nzppi.co.nz/documents/CV19-L4-Safe-Nursery-Operation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greenlifeindustry.com.au" TargetMode="External"/><Relationship Id="rId10" Type="http://schemas.openxmlformats.org/officeDocument/2006/relationships/endnotes" Target="endnotes.xml"/><Relationship Id="rId19" Type="http://schemas.openxmlformats.org/officeDocument/2006/relationships/hyperlink" Target="https://www1.health.gov.au/internet/publications/publishing.nsf/Content/cda-cdna-norovirus.htm-l~cda-cdna-norovirus.htm-l-app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eter.vaughan@greenlifeindustry.com.au"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28C992C4268E4CB34F8E8730A99442" ma:contentTypeVersion="12" ma:contentTypeDescription="Create a new document." ma:contentTypeScope="" ma:versionID="95d076ed4c112e8c9bd64f11b3aef6b9">
  <xsd:schema xmlns:xsd="http://www.w3.org/2001/XMLSchema" xmlns:xs="http://www.w3.org/2001/XMLSchema" xmlns:p="http://schemas.microsoft.com/office/2006/metadata/properties" xmlns:ns2="c617f320-fd7c-42ad-85af-cdbfaf7d3626" xmlns:ns3="b7b567f9-45bf-4a99-8e6d-899b47c2c6f2" targetNamespace="http://schemas.microsoft.com/office/2006/metadata/properties" ma:root="true" ma:fieldsID="5bad992a0c06a4cf393260f389b2e2a8" ns2:_="" ns3:_="">
    <xsd:import namespace="c617f320-fd7c-42ad-85af-cdbfaf7d3626"/>
    <xsd:import namespace="b7b567f9-45bf-4a99-8e6d-899b47c2c6f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7f320-fd7c-42ad-85af-cdbfaf7d36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b567f9-45bf-4a99-8e6d-899b47c2c6f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61D77-E74C-45AE-855C-560A7246D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7f320-fd7c-42ad-85af-cdbfaf7d3626"/>
    <ds:schemaRef ds:uri="b7b567f9-45bf-4a99-8e6d-899b47c2c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C3AFB2-CF6A-48E0-A616-1CC5D2DE07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DEA598-07A0-4CBB-8655-E5D84D8CBEAD}">
  <ds:schemaRefs>
    <ds:schemaRef ds:uri="http://schemas.microsoft.com/sharepoint/v3/contenttype/forms"/>
  </ds:schemaRefs>
</ds:datastoreItem>
</file>

<file path=customXml/itemProps4.xml><?xml version="1.0" encoding="utf-8"?>
<ds:datastoreItem xmlns:ds="http://schemas.openxmlformats.org/officeDocument/2006/customXml" ds:itemID="{8A2DBFE5-A0C4-435D-970A-EDA04B24C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16</Pages>
  <Words>3090</Words>
  <Characters>17616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20665</CharactersWithSpaces>
  <SharedDoc>false</SharedDoc>
  <HLinks>
    <vt:vector size="126" baseType="variant">
      <vt:variant>
        <vt:i4>3932267</vt:i4>
      </vt:variant>
      <vt:variant>
        <vt:i4>114</vt:i4>
      </vt:variant>
      <vt:variant>
        <vt:i4>0</vt:i4>
      </vt:variant>
      <vt:variant>
        <vt:i4>5</vt:i4>
      </vt:variant>
      <vt:variant>
        <vt:lpwstr>https://www1.health.gov.au/internet/publications/publishing.nsf/Content/cda-cdna-norovirus.htm-l~cda-cdna-norovirus.htm-l-app4</vt:lpwstr>
      </vt:variant>
      <vt:variant>
        <vt:lpwstr/>
      </vt:variant>
      <vt:variant>
        <vt:i4>524349</vt:i4>
      </vt:variant>
      <vt:variant>
        <vt:i4>111</vt:i4>
      </vt:variant>
      <vt:variant>
        <vt:i4>0</vt:i4>
      </vt:variant>
      <vt:variant>
        <vt:i4>5</vt:i4>
      </vt:variant>
      <vt:variant>
        <vt:lpwstr>mailto:peter.vaughan@greenlifeindustry.com.au</vt:lpwstr>
      </vt:variant>
      <vt:variant>
        <vt:lpwstr/>
      </vt:variant>
      <vt:variant>
        <vt:i4>3932267</vt:i4>
      </vt:variant>
      <vt:variant>
        <vt:i4>108</vt:i4>
      </vt:variant>
      <vt:variant>
        <vt:i4>0</vt:i4>
      </vt:variant>
      <vt:variant>
        <vt:i4>5</vt:i4>
      </vt:variant>
      <vt:variant>
        <vt:lpwstr>https://www1.health.gov.au/internet/publications/publishing.nsf/Content/cda-cdna-norovirus.htm-l~cda-cdna-norovirus.htm-l-app4</vt:lpwstr>
      </vt:variant>
      <vt:variant>
        <vt:lpwstr/>
      </vt:variant>
      <vt:variant>
        <vt:i4>7929960</vt:i4>
      </vt:variant>
      <vt:variant>
        <vt:i4>105</vt:i4>
      </vt:variant>
      <vt:variant>
        <vt:i4>0</vt:i4>
      </vt:variant>
      <vt:variant>
        <vt:i4>5</vt:i4>
      </vt:variant>
      <vt:variant>
        <vt:lpwstr>https://www.greenlifeindustry.com.au/www.greenlifeindustry.com.au/Folder?Action=View%20File&amp;Folder_id=207&amp;File=GIA_covid-19_Poster_A4_March_2020.pdf</vt:lpwstr>
      </vt:variant>
      <vt:variant>
        <vt:lpwstr/>
      </vt:variant>
      <vt:variant>
        <vt:i4>1638462</vt:i4>
      </vt:variant>
      <vt:variant>
        <vt:i4>98</vt:i4>
      </vt:variant>
      <vt:variant>
        <vt:i4>0</vt:i4>
      </vt:variant>
      <vt:variant>
        <vt:i4>5</vt:i4>
      </vt:variant>
      <vt:variant>
        <vt:lpwstr/>
      </vt:variant>
      <vt:variant>
        <vt:lpwstr>_Toc35861548</vt:lpwstr>
      </vt:variant>
      <vt:variant>
        <vt:i4>1441854</vt:i4>
      </vt:variant>
      <vt:variant>
        <vt:i4>92</vt:i4>
      </vt:variant>
      <vt:variant>
        <vt:i4>0</vt:i4>
      </vt:variant>
      <vt:variant>
        <vt:i4>5</vt:i4>
      </vt:variant>
      <vt:variant>
        <vt:lpwstr/>
      </vt:variant>
      <vt:variant>
        <vt:lpwstr>_Toc35861547</vt:lpwstr>
      </vt:variant>
      <vt:variant>
        <vt:i4>1507390</vt:i4>
      </vt:variant>
      <vt:variant>
        <vt:i4>86</vt:i4>
      </vt:variant>
      <vt:variant>
        <vt:i4>0</vt:i4>
      </vt:variant>
      <vt:variant>
        <vt:i4>5</vt:i4>
      </vt:variant>
      <vt:variant>
        <vt:lpwstr/>
      </vt:variant>
      <vt:variant>
        <vt:lpwstr>_Toc35861546</vt:lpwstr>
      </vt:variant>
      <vt:variant>
        <vt:i4>1310782</vt:i4>
      </vt:variant>
      <vt:variant>
        <vt:i4>80</vt:i4>
      </vt:variant>
      <vt:variant>
        <vt:i4>0</vt:i4>
      </vt:variant>
      <vt:variant>
        <vt:i4>5</vt:i4>
      </vt:variant>
      <vt:variant>
        <vt:lpwstr/>
      </vt:variant>
      <vt:variant>
        <vt:lpwstr>_Toc35861545</vt:lpwstr>
      </vt:variant>
      <vt:variant>
        <vt:i4>1376318</vt:i4>
      </vt:variant>
      <vt:variant>
        <vt:i4>74</vt:i4>
      </vt:variant>
      <vt:variant>
        <vt:i4>0</vt:i4>
      </vt:variant>
      <vt:variant>
        <vt:i4>5</vt:i4>
      </vt:variant>
      <vt:variant>
        <vt:lpwstr/>
      </vt:variant>
      <vt:variant>
        <vt:lpwstr>_Toc35861544</vt:lpwstr>
      </vt:variant>
      <vt:variant>
        <vt:i4>1179710</vt:i4>
      </vt:variant>
      <vt:variant>
        <vt:i4>68</vt:i4>
      </vt:variant>
      <vt:variant>
        <vt:i4>0</vt:i4>
      </vt:variant>
      <vt:variant>
        <vt:i4>5</vt:i4>
      </vt:variant>
      <vt:variant>
        <vt:lpwstr/>
      </vt:variant>
      <vt:variant>
        <vt:lpwstr>_Toc35861543</vt:lpwstr>
      </vt:variant>
      <vt:variant>
        <vt:i4>1245246</vt:i4>
      </vt:variant>
      <vt:variant>
        <vt:i4>62</vt:i4>
      </vt:variant>
      <vt:variant>
        <vt:i4>0</vt:i4>
      </vt:variant>
      <vt:variant>
        <vt:i4>5</vt:i4>
      </vt:variant>
      <vt:variant>
        <vt:lpwstr/>
      </vt:variant>
      <vt:variant>
        <vt:lpwstr>_Toc35861542</vt:lpwstr>
      </vt:variant>
      <vt:variant>
        <vt:i4>1048638</vt:i4>
      </vt:variant>
      <vt:variant>
        <vt:i4>56</vt:i4>
      </vt:variant>
      <vt:variant>
        <vt:i4>0</vt:i4>
      </vt:variant>
      <vt:variant>
        <vt:i4>5</vt:i4>
      </vt:variant>
      <vt:variant>
        <vt:lpwstr/>
      </vt:variant>
      <vt:variant>
        <vt:lpwstr>_Toc35861541</vt:lpwstr>
      </vt:variant>
      <vt:variant>
        <vt:i4>1114174</vt:i4>
      </vt:variant>
      <vt:variant>
        <vt:i4>50</vt:i4>
      </vt:variant>
      <vt:variant>
        <vt:i4>0</vt:i4>
      </vt:variant>
      <vt:variant>
        <vt:i4>5</vt:i4>
      </vt:variant>
      <vt:variant>
        <vt:lpwstr/>
      </vt:variant>
      <vt:variant>
        <vt:lpwstr>_Toc35861540</vt:lpwstr>
      </vt:variant>
      <vt:variant>
        <vt:i4>1572921</vt:i4>
      </vt:variant>
      <vt:variant>
        <vt:i4>44</vt:i4>
      </vt:variant>
      <vt:variant>
        <vt:i4>0</vt:i4>
      </vt:variant>
      <vt:variant>
        <vt:i4>5</vt:i4>
      </vt:variant>
      <vt:variant>
        <vt:lpwstr/>
      </vt:variant>
      <vt:variant>
        <vt:lpwstr>_Toc35861539</vt:lpwstr>
      </vt:variant>
      <vt:variant>
        <vt:i4>1638457</vt:i4>
      </vt:variant>
      <vt:variant>
        <vt:i4>38</vt:i4>
      </vt:variant>
      <vt:variant>
        <vt:i4>0</vt:i4>
      </vt:variant>
      <vt:variant>
        <vt:i4>5</vt:i4>
      </vt:variant>
      <vt:variant>
        <vt:lpwstr/>
      </vt:variant>
      <vt:variant>
        <vt:lpwstr>_Toc35861538</vt:lpwstr>
      </vt:variant>
      <vt:variant>
        <vt:i4>1441849</vt:i4>
      </vt:variant>
      <vt:variant>
        <vt:i4>32</vt:i4>
      </vt:variant>
      <vt:variant>
        <vt:i4>0</vt:i4>
      </vt:variant>
      <vt:variant>
        <vt:i4>5</vt:i4>
      </vt:variant>
      <vt:variant>
        <vt:lpwstr/>
      </vt:variant>
      <vt:variant>
        <vt:lpwstr>_Toc35861537</vt:lpwstr>
      </vt:variant>
      <vt:variant>
        <vt:i4>1507385</vt:i4>
      </vt:variant>
      <vt:variant>
        <vt:i4>26</vt:i4>
      </vt:variant>
      <vt:variant>
        <vt:i4>0</vt:i4>
      </vt:variant>
      <vt:variant>
        <vt:i4>5</vt:i4>
      </vt:variant>
      <vt:variant>
        <vt:lpwstr/>
      </vt:variant>
      <vt:variant>
        <vt:lpwstr>_Toc35861536</vt:lpwstr>
      </vt:variant>
      <vt:variant>
        <vt:i4>1310777</vt:i4>
      </vt:variant>
      <vt:variant>
        <vt:i4>20</vt:i4>
      </vt:variant>
      <vt:variant>
        <vt:i4>0</vt:i4>
      </vt:variant>
      <vt:variant>
        <vt:i4>5</vt:i4>
      </vt:variant>
      <vt:variant>
        <vt:lpwstr/>
      </vt:variant>
      <vt:variant>
        <vt:lpwstr>_Toc35861535</vt:lpwstr>
      </vt:variant>
      <vt:variant>
        <vt:i4>1376313</vt:i4>
      </vt:variant>
      <vt:variant>
        <vt:i4>14</vt:i4>
      </vt:variant>
      <vt:variant>
        <vt:i4>0</vt:i4>
      </vt:variant>
      <vt:variant>
        <vt:i4>5</vt:i4>
      </vt:variant>
      <vt:variant>
        <vt:lpwstr/>
      </vt:variant>
      <vt:variant>
        <vt:lpwstr>_Toc35861534</vt:lpwstr>
      </vt:variant>
      <vt:variant>
        <vt:i4>1179705</vt:i4>
      </vt:variant>
      <vt:variant>
        <vt:i4>8</vt:i4>
      </vt:variant>
      <vt:variant>
        <vt:i4>0</vt:i4>
      </vt:variant>
      <vt:variant>
        <vt:i4>5</vt:i4>
      </vt:variant>
      <vt:variant>
        <vt:lpwstr/>
      </vt:variant>
      <vt:variant>
        <vt:lpwstr>_Toc35861533</vt:lpwstr>
      </vt:variant>
      <vt:variant>
        <vt:i4>1245241</vt:i4>
      </vt:variant>
      <vt:variant>
        <vt:i4>2</vt:i4>
      </vt:variant>
      <vt:variant>
        <vt:i4>0</vt:i4>
      </vt:variant>
      <vt:variant>
        <vt:i4>5</vt:i4>
      </vt:variant>
      <vt:variant>
        <vt:lpwstr/>
      </vt:variant>
      <vt:variant>
        <vt:lpwstr>_Toc35861532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Sonya Gifford</dc:creator>
  <cp:keywords/>
  <dc:description/>
  <cp:lastModifiedBy>Sonya Gifford</cp:lastModifiedBy>
  <cp:revision>186</cp:revision>
  <dcterms:created xsi:type="dcterms:W3CDTF">2020-03-23T01:53:00Z</dcterms:created>
  <dcterms:modified xsi:type="dcterms:W3CDTF">2020-03-30T21:44:00Z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0x0101001028C992C4268E4CB34F8E8730A99442</vt:lpwstr>
  </property>
</Properties>
</file>